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975" w:rsidRPr="00561975" w:rsidRDefault="00561975" w:rsidP="00561975">
      <w:pPr>
        <w:spacing w:line="240" w:lineRule="auto"/>
        <w:ind w:left="1065"/>
        <w:contextualSpacing/>
        <w:jc w:val="center"/>
        <w:rPr>
          <w:rFonts w:ascii="Times New Roman" w:hAnsi="Times New Roman" w:cs="Times New Roman"/>
          <w:b/>
          <w:bCs/>
          <w:i/>
          <w:iCs/>
          <w:sz w:val="32"/>
          <w:szCs w:val="24"/>
        </w:rPr>
      </w:pPr>
      <w:r w:rsidRPr="00561975">
        <w:rPr>
          <w:rFonts w:ascii="Times New Roman" w:hAnsi="Times New Roman" w:cs="Times New Roman"/>
          <w:b/>
          <w:bCs/>
          <w:i/>
          <w:iCs/>
          <w:sz w:val="32"/>
          <w:szCs w:val="24"/>
        </w:rPr>
        <w:t>PROCES-VERBAL DU 1</w:t>
      </w:r>
      <w:r w:rsidR="004B5804">
        <w:rPr>
          <w:rFonts w:ascii="Times New Roman" w:hAnsi="Times New Roman" w:cs="Times New Roman"/>
          <w:b/>
          <w:bCs/>
          <w:i/>
          <w:iCs/>
          <w:sz w:val="32"/>
          <w:szCs w:val="24"/>
        </w:rPr>
        <w:t>1 SEPTEMBRE</w:t>
      </w:r>
      <w:r w:rsidRPr="00561975">
        <w:rPr>
          <w:rFonts w:ascii="Times New Roman" w:hAnsi="Times New Roman" w:cs="Times New Roman"/>
          <w:b/>
          <w:bCs/>
          <w:i/>
          <w:iCs/>
          <w:sz w:val="32"/>
          <w:szCs w:val="24"/>
        </w:rPr>
        <w:t xml:space="preserve"> 2024                                                                                                                             </w:t>
      </w:r>
    </w:p>
    <w:p w:rsidR="00561975" w:rsidRPr="00561975" w:rsidRDefault="00561975" w:rsidP="00561975">
      <w:pPr>
        <w:spacing w:line="240" w:lineRule="auto"/>
        <w:ind w:left="1065"/>
        <w:contextualSpacing/>
        <w:jc w:val="center"/>
        <w:rPr>
          <w:rFonts w:ascii="Times New Roman" w:hAnsi="Times New Roman" w:cs="Times New Roman"/>
          <w:b/>
          <w:bCs/>
          <w:i/>
          <w:iCs/>
          <w:sz w:val="24"/>
          <w:szCs w:val="24"/>
        </w:rPr>
      </w:pPr>
      <w:r w:rsidRPr="00561975">
        <w:rPr>
          <w:rFonts w:ascii="Times New Roman" w:hAnsi="Times New Roman" w:cs="Times New Roman"/>
          <w:b/>
          <w:bCs/>
          <w:i/>
          <w:iCs/>
          <w:sz w:val="24"/>
          <w:szCs w:val="24"/>
        </w:rPr>
        <w:t>Session ordinaire - Convocation du</w:t>
      </w:r>
      <w:r>
        <w:rPr>
          <w:rFonts w:ascii="Times New Roman" w:hAnsi="Times New Roman" w:cs="Times New Roman"/>
          <w:b/>
          <w:bCs/>
          <w:i/>
          <w:iCs/>
          <w:sz w:val="24"/>
          <w:szCs w:val="24"/>
        </w:rPr>
        <w:t xml:space="preserve"> </w:t>
      </w:r>
      <w:r w:rsidR="00E83A8C">
        <w:rPr>
          <w:rFonts w:ascii="Times New Roman" w:hAnsi="Times New Roman" w:cs="Times New Roman"/>
          <w:b/>
          <w:bCs/>
          <w:i/>
          <w:iCs/>
          <w:sz w:val="24"/>
          <w:szCs w:val="24"/>
        </w:rPr>
        <w:t>3 Septembre</w:t>
      </w:r>
      <w:r w:rsidRPr="00561975">
        <w:rPr>
          <w:rFonts w:ascii="Times New Roman" w:hAnsi="Times New Roman" w:cs="Times New Roman"/>
          <w:b/>
          <w:bCs/>
          <w:i/>
          <w:iCs/>
          <w:sz w:val="24"/>
          <w:szCs w:val="24"/>
        </w:rPr>
        <w:t xml:space="preserve"> 2024</w:t>
      </w:r>
    </w:p>
    <w:p w:rsidR="00561975" w:rsidRPr="00561975" w:rsidRDefault="00561975" w:rsidP="00561975">
      <w:pPr>
        <w:spacing w:after="0" w:line="240" w:lineRule="auto"/>
        <w:jc w:val="center"/>
        <w:rPr>
          <w:rFonts w:ascii="Times New Roman" w:hAnsi="Times New Roman" w:cs="Times New Roman"/>
          <w:sz w:val="24"/>
          <w:szCs w:val="24"/>
        </w:rPr>
      </w:pPr>
    </w:p>
    <w:p w:rsidR="00561975" w:rsidRDefault="00561975" w:rsidP="00561975">
      <w:pPr>
        <w:spacing w:after="0" w:line="240" w:lineRule="auto"/>
        <w:jc w:val="center"/>
        <w:rPr>
          <w:rFonts w:ascii="Times New Roman" w:hAnsi="Times New Roman" w:cs="Times New Roman"/>
          <w:sz w:val="24"/>
          <w:szCs w:val="24"/>
        </w:rPr>
      </w:pPr>
    </w:p>
    <w:p w:rsidR="008F6DC1" w:rsidRDefault="008F6DC1" w:rsidP="00561975">
      <w:pPr>
        <w:spacing w:after="0" w:line="240" w:lineRule="auto"/>
        <w:jc w:val="center"/>
        <w:rPr>
          <w:rFonts w:ascii="Times New Roman" w:hAnsi="Times New Roman" w:cs="Times New Roman"/>
          <w:sz w:val="24"/>
          <w:szCs w:val="24"/>
        </w:rPr>
      </w:pPr>
    </w:p>
    <w:p w:rsidR="008F6DC1" w:rsidRPr="00561975" w:rsidRDefault="008F6DC1" w:rsidP="00561975">
      <w:pPr>
        <w:spacing w:after="0" w:line="240" w:lineRule="auto"/>
        <w:jc w:val="center"/>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r w:rsidRPr="00561975">
        <w:rPr>
          <w:rFonts w:ascii="Times New Roman" w:hAnsi="Times New Roman" w:cs="Times New Roman"/>
          <w:sz w:val="24"/>
          <w:szCs w:val="24"/>
        </w:rPr>
        <w:t xml:space="preserve">L’an deux mille vingt-quatre, le </w:t>
      </w:r>
      <w:r>
        <w:rPr>
          <w:rFonts w:ascii="Times New Roman" w:hAnsi="Times New Roman" w:cs="Times New Roman"/>
          <w:sz w:val="24"/>
          <w:szCs w:val="24"/>
        </w:rPr>
        <w:t>onze Septembre</w:t>
      </w:r>
      <w:r w:rsidRPr="00561975">
        <w:rPr>
          <w:rFonts w:ascii="Times New Roman" w:hAnsi="Times New Roman" w:cs="Times New Roman"/>
          <w:sz w:val="24"/>
          <w:szCs w:val="24"/>
        </w:rPr>
        <w:t xml:space="preserve"> à 20 h 30,</w:t>
      </w: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r w:rsidRPr="00561975">
        <w:rPr>
          <w:rFonts w:ascii="Times New Roman" w:hAnsi="Times New Roman" w:cs="Times New Roman"/>
          <w:sz w:val="24"/>
          <w:szCs w:val="24"/>
        </w:rPr>
        <w:t>Le Conseil Municipal s’est réuni sous la Présidence de Mme DE VOS Dominique, Maire.</w:t>
      </w: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r w:rsidRPr="00561975">
        <w:rPr>
          <w:rFonts w:ascii="Times New Roman" w:hAnsi="Times New Roman" w:cs="Times New Roman"/>
          <w:sz w:val="24"/>
          <w:szCs w:val="24"/>
          <w:u w:val="single"/>
        </w:rPr>
        <w:t>Présents adjoints</w:t>
      </w:r>
      <w:r w:rsidRPr="00561975">
        <w:rPr>
          <w:rFonts w:ascii="Times New Roman" w:hAnsi="Times New Roman" w:cs="Times New Roman"/>
          <w:sz w:val="24"/>
          <w:szCs w:val="24"/>
        </w:rPr>
        <w:t> : Mr HOUVET Patrick 1</w:t>
      </w:r>
      <w:r w:rsidRPr="00561975">
        <w:rPr>
          <w:rFonts w:ascii="Times New Roman" w:hAnsi="Times New Roman" w:cs="Times New Roman"/>
          <w:sz w:val="24"/>
          <w:szCs w:val="24"/>
          <w:vertAlign w:val="superscript"/>
        </w:rPr>
        <w:t>er</w:t>
      </w:r>
      <w:r w:rsidRPr="00561975">
        <w:rPr>
          <w:rFonts w:ascii="Times New Roman" w:hAnsi="Times New Roman" w:cs="Times New Roman"/>
          <w:sz w:val="24"/>
          <w:szCs w:val="24"/>
        </w:rPr>
        <w:t xml:space="preserve"> Adjoint, Mr AUGER Philippe 2</w:t>
      </w:r>
      <w:r w:rsidRPr="00561975">
        <w:rPr>
          <w:rFonts w:ascii="Times New Roman" w:hAnsi="Times New Roman" w:cs="Times New Roman"/>
          <w:sz w:val="24"/>
          <w:szCs w:val="24"/>
          <w:vertAlign w:val="superscript"/>
        </w:rPr>
        <w:t>ème</w:t>
      </w:r>
      <w:r w:rsidRPr="00561975">
        <w:rPr>
          <w:rFonts w:ascii="Times New Roman" w:hAnsi="Times New Roman" w:cs="Times New Roman"/>
          <w:sz w:val="24"/>
          <w:szCs w:val="24"/>
        </w:rPr>
        <w:t xml:space="preserve"> Adjoint.</w:t>
      </w: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u w:val="single"/>
        </w:rPr>
        <w:t>Présents conseillers</w:t>
      </w:r>
      <w:r w:rsidRPr="00561975">
        <w:rPr>
          <w:rFonts w:ascii="Times New Roman" w:hAnsi="Times New Roman" w:cs="Times New Roman"/>
          <w:sz w:val="24"/>
          <w:szCs w:val="24"/>
        </w:rPr>
        <w:t xml:space="preserve"> : Mr MILLET Dominique, Mr TONEIN Éric, Mr MIGAN Lawani, Mme CHAUVET-RABILIER Véronique, Mr FOIRATIER David, </w:t>
      </w:r>
      <w:r w:rsidR="00050C9E" w:rsidRPr="00561975">
        <w:rPr>
          <w:rFonts w:ascii="Times New Roman" w:hAnsi="Times New Roman" w:cs="Times New Roman"/>
          <w:sz w:val="24"/>
          <w:szCs w:val="24"/>
        </w:rPr>
        <w:t>Mme BAY DESILES Valérie</w:t>
      </w:r>
      <w:r w:rsidR="00050C9E">
        <w:rPr>
          <w:rFonts w:ascii="Times New Roman" w:hAnsi="Times New Roman" w:cs="Times New Roman"/>
          <w:sz w:val="24"/>
          <w:szCs w:val="24"/>
        </w:rPr>
        <w:t xml:space="preserve">, </w:t>
      </w:r>
      <w:r w:rsidRPr="00561975">
        <w:rPr>
          <w:rFonts w:ascii="Times New Roman" w:hAnsi="Times New Roman" w:cs="Times New Roman"/>
          <w:sz w:val="24"/>
          <w:szCs w:val="24"/>
        </w:rPr>
        <w:t>Mme ROUSSET Danielle, Mme COLLINET Eva, formant la majorité des membres en exercice.</w:t>
      </w:r>
    </w:p>
    <w:p w:rsidR="00EF0C84" w:rsidRDefault="00EF0C84" w:rsidP="00EF0C84">
      <w:pPr>
        <w:spacing w:after="0" w:line="240" w:lineRule="auto"/>
        <w:jc w:val="both"/>
        <w:rPr>
          <w:rFonts w:ascii="Times New Roman" w:hAnsi="Times New Roman" w:cs="Times New Roman"/>
          <w:sz w:val="24"/>
          <w:szCs w:val="24"/>
        </w:rPr>
      </w:pPr>
    </w:p>
    <w:p w:rsidR="00561975" w:rsidRDefault="00EF0C84" w:rsidP="00EF0C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Mme PANARO Brigitte absente excusée, a donné pouvoir à Mr AUGER.</w:t>
      </w:r>
    </w:p>
    <w:p w:rsidR="00EF0C84" w:rsidRDefault="00EF0C84" w:rsidP="00EF0C84">
      <w:pPr>
        <w:spacing w:after="0" w:line="240" w:lineRule="auto"/>
        <w:jc w:val="both"/>
        <w:rPr>
          <w:rFonts w:ascii="Times New Roman" w:hAnsi="Times New Roman" w:cs="Times New Roman"/>
          <w:sz w:val="24"/>
          <w:szCs w:val="24"/>
        </w:rPr>
      </w:pPr>
    </w:p>
    <w:p w:rsidR="00EF0C84" w:rsidRDefault="00EF0C84" w:rsidP="00EF0C84">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Mr GILLET Alexandre</w:t>
      </w:r>
      <w:r>
        <w:rPr>
          <w:rFonts w:ascii="Times New Roman" w:hAnsi="Times New Roman" w:cs="Times New Roman"/>
          <w:sz w:val="24"/>
          <w:szCs w:val="24"/>
        </w:rPr>
        <w:t xml:space="preserve"> absent excusé, a donné pouvoir à Mme DE VOS.</w:t>
      </w:r>
    </w:p>
    <w:p w:rsidR="00EF0C84" w:rsidRDefault="00EF0C84" w:rsidP="00EF0C84">
      <w:pPr>
        <w:spacing w:after="0" w:line="240" w:lineRule="auto"/>
        <w:jc w:val="both"/>
        <w:rPr>
          <w:rFonts w:ascii="Times New Roman" w:hAnsi="Times New Roman" w:cs="Times New Roman"/>
          <w:sz w:val="24"/>
          <w:szCs w:val="24"/>
        </w:rPr>
      </w:pPr>
    </w:p>
    <w:p w:rsidR="00BA11E5" w:rsidRDefault="00BA11E5" w:rsidP="00EF0C84">
      <w:pPr>
        <w:spacing w:after="0" w:line="240" w:lineRule="auto"/>
        <w:jc w:val="both"/>
        <w:rPr>
          <w:rFonts w:ascii="Times New Roman" w:hAnsi="Times New Roman" w:cs="Times New Roman"/>
          <w:sz w:val="24"/>
          <w:szCs w:val="24"/>
        </w:rPr>
      </w:pPr>
      <w:r w:rsidRPr="00561975">
        <w:rPr>
          <w:rFonts w:ascii="Times New Roman" w:hAnsi="Times New Roman" w:cs="Times New Roman"/>
          <w:sz w:val="24"/>
          <w:szCs w:val="24"/>
        </w:rPr>
        <w:t>Mr LESCH</w:t>
      </w:r>
      <w:r>
        <w:rPr>
          <w:rFonts w:ascii="Times New Roman" w:hAnsi="Times New Roman" w:cs="Times New Roman"/>
          <w:sz w:val="24"/>
          <w:szCs w:val="24"/>
        </w:rPr>
        <w:t>ENAULT du VILLARD Bernard-Louis absent excusé, a donné pouvoir à Mr HOUVET.</w:t>
      </w:r>
    </w:p>
    <w:p w:rsidR="00BA11E5" w:rsidRDefault="00BA11E5" w:rsidP="00EF0C84">
      <w:pPr>
        <w:spacing w:after="0" w:line="240" w:lineRule="auto"/>
        <w:jc w:val="both"/>
        <w:rPr>
          <w:rFonts w:ascii="Times New Roman" w:hAnsi="Times New Roman" w:cs="Times New Roman"/>
          <w:sz w:val="24"/>
          <w:szCs w:val="24"/>
        </w:rPr>
      </w:pPr>
    </w:p>
    <w:p w:rsidR="00BA11E5" w:rsidRDefault="00BA11E5" w:rsidP="00BA11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Mme KERNEVEZ Christelle absente excusée, a donné pouvoir à Mme COLLINET.</w:t>
      </w:r>
    </w:p>
    <w:p w:rsidR="00BA11E5" w:rsidRDefault="00BA11E5" w:rsidP="00561975">
      <w:pPr>
        <w:spacing w:after="0" w:line="240" w:lineRule="auto"/>
        <w:rPr>
          <w:rFonts w:ascii="Times New Roman" w:hAnsi="Times New Roman" w:cs="Times New Roman"/>
          <w:sz w:val="24"/>
          <w:szCs w:val="24"/>
        </w:rPr>
      </w:pPr>
    </w:p>
    <w:p w:rsidR="00561975" w:rsidRPr="00561975" w:rsidRDefault="00BA11E5" w:rsidP="00561975">
      <w:pPr>
        <w:spacing w:after="0" w:line="240" w:lineRule="auto"/>
        <w:rPr>
          <w:rFonts w:ascii="Times New Roman" w:hAnsi="Times New Roman" w:cs="Times New Roman"/>
          <w:sz w:val="24"/>
          <w:szCs w:val="24"/>
        </w:rPr>
      </w:pPr>
      <w:r w:rsidRPr="00561975">
        <w:rPr>
          <w:rFonts w:ascii="Times New Roman" w:hAnsi="Times New Roman" w:cs="Times New Roman"/>
          <w:sz w:val="24"/>
          <w:szCs w:val="24"/>
        </w:rPr>
        <w:t>Mme CHAUVET-RABILIER Véronique,</w:t>
      </w:r>
      <w:r w:rsidR="00561975" w:rsidRPr="00561975">
        <w:rPr>
          <w:rFonts w:ascii="Times New Roman" w:hAnsi="Times New Roman" w:cs="Times New Roman"/>
          <w:sz w:val="24"/>
          <w:szCs w:val="24"/>
        </w:rPr>
        <w:t xml:space="preserve"> est désignée comme secrétaire de séance.</w:t>
      </w: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r w:rsidRPr="00561975">
        <w:rPr>
          <w:rFonts w:ascii="Times New Roman" w:eastAsia="Times New Roman" w:hAnsi="Times New Roman" w:cs="Times New Roman"/>
          <w:sz w:val="24"/>
          <w:szCs w:val="20"/>
          <w:lang w:eastAsia="fr-FR"/>
        </w:rPr>
        <w:t xml:space="preserve">Le procès-verbal de la séance du Conseil Municipal du </w:t>
      </w:r>
      <w:r>
        <w:rPr>
          <w:rFonts w:ascii="Times New Roman" w:eastAsia="Times New Roman" w:hAnsi="Times New Roman" w:cs="Times New Roman"/>
          <w:sz w:val="24"/>
          <w:szCs w:val="20"/>
          <w:lang w:eastAsia="fr-FR"/>
        </w:rPr>
        <w:t>15</w:t>
      </w:r>
      <w:r w:rsidRPr="00561975">
        <w:rPr>
          <w:rFonts w:ascii="Times New Roman" w:eastAsia="Times New Roman" w:hAnsi="Times New Roman" w:cs="Times New Roman"/>
          <w:sz w:val="24"/>
          <w:szCs w:val="20"/>
          <w:lang w:eastAsia="fr-FR"/>
        </w:rPr>
        <w:t>/</w:t>
      </w:r>
      <w:r>
        <w:rPr>
          <w:rFonts w:ascii="Times New Roman" w:eastAsia="Times New Roman" w:hAnsi="Times New Roman" w:cs="Times New Roman"/>
          <w:sz w:val="24"/>
          <w:szCs w:val="20"/>
          <w:lang w:eastAsia="fr-FR"/>
        </w:rPr>
        <w:t>05</w:t>
      </w:r>
      <w:r w:rsidRPr="00561975">
        <w:rPr>
          <w:rFonts w:ascii="Times New Roman" w:eastAsia="Times New Roman" w:hAnsi="Times New Roman" w:cs="Times New Roman"/>
          <w:sz w:val="24"/>
          <w:szCs w:val="20"/>
          <w:lang w:eastAsia="fr-FR"/>
        </w:rPr>
        <w:t xml:space="preserve">/2024 est approuvé à </w:t>
      </w:r>
      <w:r w:rsidR="00BA11E5">
        <w:rPr>
          <w:rFonts w:ascii="Times New Roman" w:eastAsia="Times New Roman" w:hAnsi="Times New Roman" w:cs="Times New Roman"/>
          <w:sz w:val="24"/>
          <w:szCs w:val="20"/>
          <w:lang w:eastAsia="fr-FR"/>
        </w:rPr>
        <w:t>l’unanimité.</w:t>
      </w:r>
    </w:p>
    <w:p w:rsidR="00561975" w:rsidRPr="00561975" w:rsidRDefault="00561975" w:rsidP="00561975">
      <w:pPr>
        <w:spacing w:after="0" w:line="240" w:lineRule="auto"/>
        <w:rPr>
          <w:rFonts w:ascii="Times New Roman" w:hAnsi="Times New Roman" w:cs="Times New Roman"/>
          <w:sz w:val="24"/>
          <w:szCs w:val="24"/>
        </w:rPr>
      </w:pPr>
    </w:p>
    <w:p w:rsidR="00561975" w:rsidRPr="00561975" w:rsidRDefault="00561975" w:rsidP="00561975">
      <w:pPr>
        <w:spacing w:after="0" w:line="240" w:lineRule="auto"/>
        <w:rPr>
          <w:rFonts w:ascii="Times New Roman" w:hAnsi="Times New Roman" w:cs="Times New Roman"/>
          <w:sz w:val="24"/>
          <w:szCs w:val="24"/>
        </w:rPr>
      </w:pPr>
      <w:r w:rsidRPr="00561975">
        <w:rPr>
          <w:rFonts w:ascii="Times New Roman" w:hAnsi="Times New Roman" w:cs="Times New Roman"/>
          <w:sz w:val="24"/>
          <w:szCs w:val="24"/>
        </w:rPr>
        <w:t>La séance est ouverte à 20 h 35.</w:t>
      </w:r>
    </w:p>
    <w:p w:rsidR="00561975" w:rsidRPr="00561975" w:rsidRDefault="00561975" w:rsidP="00561975">
      <w:pPr>
        <w:spacing w:after="0" w:line="240" w:lineRule="auto"/>
        <w:jc w:val="both"/>
        <w:rPr>
          <w:rFonts w:ascii="Times New Roman" w:hAnsi="Times New Roman" w:cs="Times New Roman"/>
          <w:sz w:val="24"/>
        </w:rPr>
      </w:pPr>
    </w:p>
    <w:p w:rsidR="00561975" w:rsidRPr="00561975" w:rsidRDefault="00561975" w:rsidP="00561975">
      <w:pPr>
        <w:spacing w:after="0" w:line="240" w:lineRule="auto"/>
        <w:jc w:val="both"/>
        <w:rPr>
          <w:rFonts w:ascii="Times New Roman" w:hAnsi="Times New Roman" w:cs="Times New Roman"/>
          <w:sz w:val="24"/>
        </w:rPr>
      </w:pPr>
      <w:r w:rsidRPr="00561975">
        <w:rPr>
          <w:rFonts w:ascii="Times New Roman" w:hAnsi="Times New Roman" w:cs="Times New Roman"/>
          <w:sz w:val="24"/>
        </w:rPr>
        <w:t xml:space="preserve">Puis il est passé à l’ordre du jour : </w:t>
      </w:r>
    </w:p>
    <w:p w:rsidR="00561975" w:rsidRPr="00561975" w:rsidRDefault="00561975" w:rsidP="00561975">
      <w:pPr>
        <w:spacing w:after="0" w:line="240" w:lineRule="auto"/>
        <w:jc w:val="both"/>
        <w:rPr>
          <w:rFonts w:ascii="Times New Roman" w:hAnsi="Times New Roman" w:cs="Times New Roman"/>
          <w:sz w:val="24"/>
        </w:rPr>
      </w:pPr>
    </w:p>
    <w:p w:rsidR="00F73DC8" w:rsidRPr="00DC21C5" w:rsidRDefault="00DC21C5" w:rsidP="00DC21C5">
      <w:pPr>
        <w:pStyle w:val="Sansinterligne"/>
        <w:jc w:val="both"/>
        <w:rPr>
          <w:rFonts w:ascii="Times New Roman" w:hAnsi="Times New Roman" w:cs="Times New Roman"/>
          <w:b/>
          <w:bCs/>
          <w:sz w:val="24"/>
          <w:szCs w:val="24"/>
          <w:u w:val="single"/>
        </w:rPr>
      </w:pPr>
      <w:r w:rsidRPr="00DC21C5">
        <w:rPr>
          <w:rFonts w:ascii="Times New Roman" w:hAnsi="Times New Roman" w:cs="Times New Roman"/>
          <w:b/>
          <w:sz w:val="24"/>
          <w:u w:val="single"/>
        </w:rPr>
        <w:t>N°</w:t>
      </w:r>
      <w:r w:rsidR="00E83A8C">
        <w:rPr>
          <w:rFonts w:ascii="Times New Roman" w:hAnsi="Times New Roman" w:cs="Times New Roman"/>
          <w:b/>
          <w:sz w:val="24"/>
          <w:u w:val="single"/>
        </w:rPr>
        <w:t xml:space="preserve"> 16 </w:t>
      </w:r>
      <w:r w:rsidRPr="00DC21C5">
        <w:rPr>
          <w:rFonts w:ascii="Times New Roman" w:hAnsi="Times New Roman" w:cs="Times New Roman"/>
          <w:b/>
          <w:sz w:val="24"/>
          <w:u w:val="single"/>
        </w:rPr>
        <w:t>- 2024 :</w:t>
      </w:r>
      <w:r w:rsidR="00F73DC8" w:rsidRPr="00DC21C5">
        <w:rPr>
          <w:rFonts w:ascii="Times New Roman" w:hAnsi="Times New Roman" w:cs="Times New Roman"/>
          <w:b/>
          <w:sz w:val="24"/>
          <w:u w:val="single"/>
        </w:rPr>
        <w:t xml:space="preserve"> DELIBERATION COMMUNALE RELATIVE À LA MODIFICATION DES STATUTS DE LA COMMUNAUTE D’AGGLOMERATION</w:t>
      </w:r>
      <w:r w:rsidRPr="00DC21C5">
        <w:rPr>
          <w:rFonts w:ascii="Times New Roman" w:hAnsi="Times New Roman" w:cs="Times New Roman"/>
          <w:b/>
          <w:sz w:val="24"/>
          <w:u w:val="single"/>
        </w:rPr>
        <w:t> : TRANSFERT DE LA COMPETENCE SUPPLEMENTAIRE</w:t>
      </w:r>
      <w:r w:rsidRPr="00DC21C5">
        <w:rPr>
          <w:rFonts w:ascii="Times New Roman" w:eastAsia="Calibri" w:hAnsi="Times New Roman" w:cs="Times New Roman"/>
          <w:b/>
          <w:sz w:val="24"/>
          <w:u w:val="single"/>
        </w:rPr>
        <w:t xml:space="preserve"> </w:t>
      </w:r>
      <w:bookmarkStart w:id="0" w:name="_Hlk167695673"/>
      <w:r w:rsidRPr="00DC21C5">
        <w:rPr>
          <w:rFonts w:ascii="Times New Roman" w:eastAsia="Calibri" w:hAnsi="Times New Roman" w:cs="Times New Roman"/>
          <w:b/>
          <w:sz w:val="24"/>
          <w:u w:val="single"/>
        </w:rPr>
        <w:t>« GENDARMERIE » AU TERRITOIRE DE LA COMMUNE DE NONANCOURT</w:t>
      </w:r>
      <w:r w:rsidRPr="00DC21C5">
        <w:rPr>
          <w:rFonts w:ascii="Times New Roman" w:hAnsi="Times New Roman" w:cs="Times New Roman"/>
          <w:b/>
          <w:sz w:val="24"/>
          <w:u w:val="single"/>
        </w:rPr>
        <w:t xml:space="preserve"> </w:t>
      </w:r>
      <w:bookmarkEnd w:id="0"/>
      <w:r w:rsidR="00F73DC8" w:rsidRPr="00DC21C5">
        <w:rPr>
          <w:rFonts w:ascii="Times New Roman" w:hAnsi="Times New Roman" w:cs="Times New Roman"/>
          <w:b/>
          <w:bCs/>
          <w:sz w:val="24"/>
          <w:szCs w:val="24"/>
          <w:u w:val="single"/>
        </w:rPr>
        <w:t>AVIS DE LA COMMUNE</w:t>
      </w:r>
    </w:p>
    <w:p w:rsidR="00F73DC8" w:rsidRPr="00F73DC8" w:rsidRDefault="00F73DC8" w:rsidP="00F73DC8">
      <w:pPr>
        <w:rPr>
          <w:rFonts w:ascii="Times New Roman" w:hAnsi="Times New Roman" w:cs="Times New Roman"/>
          <w:sz w:val="24"/>
          <w:szCs w:val="24"/>
        </w:rPr>
      </w:pPr>
    </w:p>
    <w:p w:rsidR="00F73DC8" w:rsidRPr="00F73DC8" w:rsidRDefault="00F73DC8" w:rsidP="00F73DC8">
      <w:pPr>
        <w:jc w:val="both"/>
        <w:rPr>
          <w:rFonts w:ascii="Times New Roman" w:hAnsi="Times New Roman" w:cs="Times New Roman"/>
          <w:sz w:val="24"/>
          <w:szCs w:val="24"/>
        </w:rPr>
      </w:pPr>
      <w:r w:rsidRPr="00F73DC8">
        <w:rPr>
          <w:rFonts w:ascii="Times New Roman" w:hAnsi="Times New Roman" w:cs="Times New Roman"/>
          <w:sz w:val="24"/>
          <w:szCs w:val="24"/>
        </w:rPr>
        <w:t xml:space="preserve">Le rapport qui vous est présenté ci-dessous vous propose de délibérer pour vous prononcer sur le </w:t>
      </w:r>
      <w:bookmarkStart w:id="1" w:name="_Hlk130892437"/>
      <w:r w:rsidRPr="00F73DC8">
        <w:rPr>
          <w:rFonts w:ascii="Times New Roman" w:hAnsi="Times New Roman" w:cs="Times New Roman"/>
          <w:sz w:val="24"/>
          <w:szCs w:val="24"/>
        </w:rPr>
        <w:t>transfert de la compétence supplémentaire</w:t>
      </w:r>
      <w:r w:rsidRPr="00F73DC8">
        <w:rPr>
          <w:rFonts w:ascii="Times New Roman" w:eastAsia="Calibri" w:hAnsi="Times New Roman" w:cs="Times New Roman"/>
          <w:sz w:val="24"/>
          <w:szCs w:val="24"/>
        </w:rPr>
        <w:t xml:space="preserve"> « gendarmerie » au territoire de la commune de Nonancourt</w:t>
      </w:r>
      <w:r w:rsidRPr="00F73DC8">
        <w:rPr>
          <w:rFonts w:ascii="Times New Roman" w:hAnsi="Times New Roman" w:cs="Times New Roman"/>
          <w:sz w:val="24"/>
          <w:szCs w:val="24"/>
        </w:rPr>
        <w:t xml:space="preserve">. </w:t>
      </w:r>
      <w:bookmarkEnd w:id="1"/>
      <w:r w:rsidRPr="00F73DC8">
        <w:rPr>
          <w:rFonts w:ascii="Times New Roman" w:hAnsi="Times New Roman" w:cs="Times New Roman"/>
          <w:sz w:val="24"/>
          <w:szCs w:val="24"/>
        </w:rPr>
        <w:t>Ce transfert a été approuvé à l’unanimité par délibération du Conseil communautaire du 13 mai 2024.</w:t>
      </w:r>
    </w:p>
    <w:p w:rsidR="00F73DC8" w:rsidRPr="00F73DC8" w:rsidRDefault="00F73DC8" w:rsidP="00F73DC8">
      <w:pPr>
        <w:pStyle w:val="Paragraphedeliste"/>
        <w:numPr>
          <w:ilvl w:val="0"/>
          <w:numId w:val="1"/>
        </w:numPr>
        <w:ind w:left="426"/>
        <w:jc w:val="both"/>
        <w:rPr>
          <w:rFonts w:ascii="Times New Roman" w:hAnsi="Times New Roman" w:cs="Times New Roman"/>
          <w:b/>
          <w:bCs/>
          <w:sz w:val="24"/>
          <w:szCs w:val="24"/>
          <w:u w:val="single"/>
        </w:rPr>
      </w:pPr>
      <w:r w:rsidRPr="00F73DC8">
        <w:rPr>
          <w:rFonts w:ascii="Times New Roman" w:hAnsi="Times New Roman" w:cs="Times New Roman"/>
          <w:b/>
          <w:bCs/>
          <w:sz w:val="24"/>
          <w:szCs w:val="24"/>
          <w:u w:val="single"/>
        </w:rPr>
        <w:t>Objet des modifications statutaires</w:t>
      </w:r>
    </w:p>
    <w:p w:rsidR="00F73DC8" w:rsidRPr="00F73DC8" w:rsidRDefault="00F73DC8" w:rsidP="00F73DC8">
      <w:pPr>
        <w:pStyle w:val="Paragraphedeliste"/>
        <w:ind w:left="0"/>
        <w:jc w:val="both"/>
        <w:rPr>
          <w:rFonts w:ascii="Times New Roman" w:hAnsi="Times New Roman" w:cs="Times New Roman"/>
          <w:b/>
          <w:bCs/>
          <w:sz w:val="24"/>
          <w:szCs w:val="24"/>
          <w:u w:val="single"/>
        </w:rPr>
      </w:pP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t xml:space="preserve">La loi de finances pour 2021 a pérennisé l’engagement des collectivités territoriales auprès de l’Etat dans le financement de l’immobilier de la gendarmerie nationale. </w:t>
      </w: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t xml:space="preserve">Le cadre réglementaire de ce partenariat est posé par l’article L. 1311-19 du code général des collectivités territoriales, le décret n° 93-130 du 28 janvier 1993 relatif aux modalités d'attribution de subventions aux collectivités territoriales pour la construction de casernements de gendarmerie et sa </w:t>
      </w:r>
      <w:bookmarkStart w:id="2" w:name="_Hlk164955511"/>
      <w:r w:rsidRPr="00F73DC8">
        <w:rPr>
          <w:rFonts w:ascii="Times New Roman" w:eastAsia="Times New Roman" w:hAnsi="Times New Roman" w:cs="Times New Roman"/>
          <w:iCs/>
          <w:sz w:val="24"/>
          <w:szCs w:val="24"/>
          <w:lang w:eastAsia="ar-SA"/>
        </w:rPr>
        <w:t>circulaire d'application du 28 janvier 1993 qui déterminent les modalités d'attribution des aides consenties par l'État à l'investissement des collectivités territoriales</w:t>
      </w:r>
      <w:bookmarkEnd w:id="2"/>
      <w:r w:rsidRPr="00F73DC8">
        <w:rPr>
          <w:rFonts w:ascii="Times New Roman" w:eastAsia="Times New Roman" w:hAnsi="Times New Roman" w:cs="Times New Roman"/>
          <w:iCs/>
          <w:sz w:val="24"/>
          <w:szCs w:val="24"/>
          <w:lang w:eastAsia="ar-SA"/>
        </w:rPr>
        <w:t>.</w:t>
      </w:r>
    </w:p>
    <w:p w:rsidR="00F73DC8" w:rsidRPr="00F73DC8" w:rsidRDefault="00F73DC8" w:rsidP="00F73DC8">
      <w:pPr>
        <w:tabs>
          <w:tab w:val="left" w:pos="4253"/>
        </w:tabs>
        <w:suppressAutoHyphens/>
        <w:jc w:val="both"/>
        <w:rPr>
          <w:rFonts w:ascii="Times New Roman" w:eastAsia="Times New Roman" w:hAnsi="Times New Roman" w:cs="Times New Roman"/>
          <w:sz w:val="24"/>
          <w:szCs w:val="24"/>
          <w:lang w:eastAsia="ar-SA"/>
        </w:rPr>
      </w:pPr>
      <w:r w:rsidRPr="00F73DC8">
        <w:rPr>
          <w:rFonts w:ascii="Times New Roman" w:eastAsia="Times New Roman" w:hAnsi="Times New Roman" w:cs="Times New Roman"/>
          <w:sz w:val="24"/>
          <w:szCs w:val="24"/>
          <w:lang w:eastAsia="ar-SA"/>
        </w:rPr>
        <w:lastRenderedPageBreak/>
        <w:t>Ce dispositif autorise les établissements publics de coopération intercommunale à s'engager dans la</w:t>
      </w:r>
      <w:r w:rsidRPr="00F73DC8">
        <w:rPr>
          <w:rFonts w:ascii="Times New Roman" w:eastAsia="Segoe UI" w:hAnsi="Times New Roman" w:cs="Times New Roman"/>
          <w:color w:val="333333"/>
          <w:sz w:val="24"/>
          <w:szCs w:val="24"/>
        </w:rPr>
        <w:t xml:space="preserve"> </w:t>
      </w:r>
      <w:r w:rsidRPr="00F73DC8">
        <w:rPr>
          <w:rFonts w:ascii="Times New Roman" w:hAnsi="Times New Roman" w:cs="Times New Roman"/>
          <w:sz w:val="24"/>
          <w:szCs w:val="24"/>
        </w:rPr>
        <w:t>construction, le financement, l’acquisition ou la rénovation, de</w:t>
      </w:r>
      <w:r w:rsidRPr="00F73DC8">
        <w:rPr>
          <w:rFonts w:ascii="Times New Roman" w:eastAsia="Times New Roman" w:hAnsi="Times New Roman" w:cs="Times New Roman"/>
          <w:sz w:val="24"/>
          <w:szCs w:val="24"/>
          <w:lang w:eastAsia="ar-SA"/>
        </w:rPr>
        <w:t xml:space="preserve"> casernes de gendarmerie, permettant ainsi de répartir, non seulement le coût de la construction entre les collectivités adhérentes, mais également les frais d'entretien des immeubles qui relèvent du propriétaire.</w:t>
      </w: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t>Par délibération n°</w:t>
      </w:r>
      <w:r w:rsidR="00D0432B">
        <w:rPr>
          <w:rFonts w:ascii="Times New Roman" w:eastAsia="Times New Roman" w:hAnsi="Times New Roman" w:cs="Times New Roman"/>
          <w:iCs/>
          <w:sz w:val="24"/>
          <w:szCs w:val="24"/>
          <w:lang w:eastAsia="ar-SA"/>
        </w:rPr>
        <w:t xml:space="preserve"> </w:t>
      </w:r>
      <w:r w:rsidRPr="00F73DC8">
        <w:rPr>
          <w:rFonts w:ascii="Times New Roman" w:eastAsia="Times New Roman" w:hAnsi="Times New Roman" w:cs="Times New Roman"/>
          <w:iCs/>
          <w:sz w:val="24"/>
          <w:szCs w:val="24"/>
          <w:lang w:eastAsia="ar-SA"/>
        </w:rPr>
        <w:t xml:space="preserve">CC2023-300 du 18 décembre 2023, le conseil communautaire s’est engagé à intervenir aux côtés de la commune de Nonancourt et à assurer la maîtrise d’ouvrage de l’opération de reconstruction de la gendarmerie de Nonancourt. </w:t>
      </w: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t>Les échanges intervenus entre les partenaires ont d’ores et déjà permis d’identifier le terrain d’emprise de la gendarmerie, propriété de la commune de Nonancourt et dont le conseil municipal a autorisé la cession à l’agglomération par délibération n° 2023-02-004 du 1</w:t>
      </w:r>
      <w:r w:rsidRPr="00F73DC8">
        <w:rPr>
          <w:rFonts w:ascii="Times New Roman" w:eastAsia="Times New Roman" w:hAnsi="Times New Roman" w:cs="Times New Roman"/>
          <w:iCs/>
          <w:sz w:val="24"/>
          <w:szCs w:val="24"/>
          <w:vertAlign w:val="superscript"/>
          <w:lang w:eastAsia="ar-SA"/>
        </w:rPr>
        <w:t>er</w:t>
      </w:r>
      <w:r w:rsidRPr="00F73DC8">
        <w:rPr>
          <w:rFonts w:ascii="Times New Roman" w:eastAsia="Times New Roman" w:hAnsi="Times New Roman" w:cs="Times New Roman"/>
          <w:iCs/>
          <w:sz w:val="24"/>
          <w:szCs w:val="24"/>
          <w:lang w:eastAsia="ar-SA"/>
        </w:rPr>
        <w:t xml:space="preserve"> février 2024. La parcelle concernée, d’une superficie d’environ 7215 m², est cadastrée C424. La cession est autorisée par la commune aux conditions suivantes : </w:t>
      </w:r>
    </w:p>
    <w:p w:rsidR="00F73DC8" w:rsidRPr="00F73DC8" w:rsidRDefault="00F73DC8" w:rsidP="00F73DC8">
      <w:pPr>
        <w:tabs>
          <w:tab w:val="left" w:pos="4253"/>
        </w:tabs>
        <w:suppressAutoHyphens/>
        <w:ind w:left="360" w:hanging="360"/>
        <w:jc w:val="both"/>
        <w:rPr>
          <w:rFonts w:ascii="Times New Roman" w:hAnsi="Times New Roman" w:cs="Times New Roman"/>
          <w:iCs/>
          <w:sz w:val="24"/>
          <w:szCs w:val="24"/>
        </w:rPr>
      </w:pPr>
      <w:r w:rsidRPr="00F73DC8">
        <w:rPr>
          <w:rFonts w:ascii="Times New Roman" w:hAnsi="Times New Roman" w:cs="Times New Roman"/>
          <w:iCs/>
          <w:sz w:val="24"/>
          <w:szCs w:val="24"/>
        </w:rPr>
        <w:t>- la conservation des arbres séculaires plantés sur la parcelle.</w:t>
      </w:r>
    </w:p>
    <w:p w:rsidR="00F73DC8" w:rsidRPr="00F73DC8" w:rsidRDefault="00F73DC8" w:rsidP="00F73DC8">
      <w:pPr>
        <w:tabs>
          <w:tab w:val="left" w:pos="4253"/>
        </w:tabs>
        <w:suppressAutoHyphens/>
        <w:ind w:left="360" w:hanging="360"/>
        <w:jc w:val="both"/>
        <w:rPr>
          <w:rFonts w:ascii="Times New Roman" w:hAnsi="Times New Roman" w:cs="Times New Roman"/>
          <w:iCs/>
          <w:sz w:val="24"/>
          <w:szCs w:val="24"/>
        </w:rPr>
      </w:pPr>
      <w:r w:rsidRPr="00F73DC8">
        <w:rPr>
          <w:rFonts w:ascii="Times New Roman" w:hAnsi="Times New Roman" w:cs="Times New Roman"/>
          <w:iCs/>
          <w:sz w:val="24"/>
          <w:szCs w:val="24"/>
        </w:rPr>
        <w:t>- la conservation par la commune d’une bande de circulation parallèle à la rivière.</w:t>
      </w:r>
    </w:p>
    <w:p w:rsidR="00F73DC8" w:rsidRPr="00F73DC8" w:rsidRDefault="00F73DC8" w:rsidP="00F73DC8">
      <w:pPr>
        <w:tabs>
          <w:tab w:val="left" w:pos="4253"/>
        </w:tabs>
        <w:suppressAutoHyphens/>
        <w:jc w:val="both"/>
        <w:rPr>
          <w:rFonts w:ascii="Times New Roman" w:hAnsi="Times New Roman" w:cs="Times New Roman"/>
          <w:iCs/>
          <w:sz w:val="24"/>
          <w:szCs w:val="24"/>
        </w:rPr>
      </w:pPr>
      <w:r w:rsidRPr="00F73DC8">
        <w:rPr>
          <w:rFonts w:ascii="Times New Roman" w:hAnsi="Times New Roman" w:cs="Times New Roman"/>
          <w:iCs/>
          <w:sz w:val="24"/>
          <w:szCs w:val="24"/>
        </w:rPr>
        <w:t>Le programme fonctionnel de l’opération, réalisé en conformité avec le référentiel technique de la gendarmerie nationale, est en cours d’agrément auprès du ministère de l’Intérieur et des Outre-mer. Il devrait être délivré d’ici la fin de l’année 2024 et permettra à l’agglomération d’engager les études opérationnelles, d’élaborer le programme technique et fonctionnel et d’arrêter le plan de financement prévisionnel de l’opération.</w:t>
      </w:r>
    </w:p>
    <w:p w:rsidR="00F73DC8" w:rsidRPr="00F73DC8" w:rsidRDefault="00F73DC8" w:rsidP="00F73DC8">
      <w:pPr>
        <w:tabs>
          <w:tab w:val="left" w:pos="4253"/>
        </w:tabs>
        <w:suppressAutoHyphens/>
        <w:jc w:val="both"/>
        <w:rPr>
          <w:rFonts w:ascii="Times New Roman" w:hAnsi="Times New Roman" w:cs="Times New Roman"/>
          <w:iCs/>
          <w:sz w:val="24"/>
          <w:szCs w:val="24"/>
        </w:rPr>
      </w:pPr>
      <w:r w:rsidRPr="00F73DC8">
        <w:rPr>
          <w:rFonts w:ascii="Times New Roman" w:hAnsi="Times New Roman" w:cs="Times New Roman"/>
          <w:iCs/>
          <w:sz w:val="24"/>
          <w:szCs w:val="24"/>
        </w:rPr>
        <w:t>Une simulation prévisionnelle du montage financier de l’opération est jointe en annexe à la présente délibération.</w:t>
      </w: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t>Pour poursuivre cette opération, il est nécessaire de mettre en cohérence les statuts de la Communauté d’agglomération afin d’étendre la compétence « gendarmerie », actuellement limitée au territoire de la commune de Saint-Rémy-sur-Avre, au territoire de la commune de Nonancourt. La modification porte sur le point « i » de l’article 5-2 des statuts de la Com</w:t>
      </w:r>
      <w:r w:rsidR="00DC21C5">
        <w:rPr>
          <w:rFonts w:ascii="Times New Roman" w:eastAsia="Times New Roman" w:hAnsi="Times New Roman" w:cs="Times New Roman"/>
          <w:iCs/>
          <w:sz w:val="24"/>
          <w:szCs w:val="24"/>
          <w:lang w:eastAsia="ar-SA"/>
        </w:rPr>
        <w:t>m</w:t>
      </w:r>
      <w:r w:rsidRPr="00F73DC8">
        <w:rPr>
          <w:rFonts w:ascii="Times New Roman" w:eastAsia="Times New Roman" w:hAnsi="Times New Roman" w:cs="Times New Roman"/>
          <w:iCs/>
          <w:sz w:val="24"/>
          <w:szCs w:val="24"/>
          <w:lang w:eastAsia="ar-SA"/>
        </w:rPr>
        <w:t>unauté d’agglomération.</w:t>
      </w:r>
    </w:p>
    <w:p w:rsidR="00F73DC8" w:rsidRPr="00F73DC8" w:rsidRDefault="00F73DC8" w:rsidP="00F73DC8">
      <w:pPr>
        <w:tabs>
          <w:tab w:val="left" w:pos="4253"/>
        </w:tabs>
        <w:suppressAutoHyphens/>
        <w:jc w:val="both"/>
        <w:rPr>
          <w:rFonts w:ascii="Times New Roman" w:eastAsia="Times New Roman" w:hAnsi="Times New Roman" w:cs="Times New Roman"/>
          <w:iCs/>
          <w:sz w:val="24"/>
          <w:szCs w:val="24"/>
          <w:u w:val="single"/>
          <w:lang w:eastAsia="ar-SA"/>
        </w:rPr>
      </w:pPr>
      <w:r w:rsidRPr="00F73DC8">
        <w:rPr>
          <w:rFonts w:ascii="Times New Roman" w:eastAsia="Times New Roman" w:hAnsi="Times New Roman" w:cs="Times New Roman"/>
          <w:iCs/>
          <w:sz w:val="24"/>
          <w:szCs w:val="24"/>
          <w:u w:val="single"/>
          <w:lang w:eastAsia="ar-SA"/>
        </w:rPr>
        <w:t xml:space="preserve">Version des statuts en vigueur : </w:t>
      </w:r>
    </w:p>
    <w:p w:rsidR="00F73DC8" w:rsidRPr="00F73DC8" w:rsidRDefault="00F73DC8" w:rsidP="00F73DC8">
      <w:pPr>
        <w:pBdr>
          <w:left w:val="single" w:sz="4" w:space="4" w:color="auto"/>
        </w:pBdr>
        <w:tabs>
          <w:tab w:val="left" w:pos="4253"/>
        </w:tabs>
        <w:suppressAutoHyphens/>
        <w:ind w:left="709"/>
        <w:jc w:val="both"/>
        <w:rPr>
          <w:rFonts w:ascii="Times New Roman" w:eastAsia="Times New Roman" w:hAnsi="Times New Roman" w:cs="Times New Roman"/>
          <w:i/>
          <w:sz w:val="24"/>
          <w:szCs w:val="24"/>
          <w:lang w:eastAsia="ar-SA"/>
        </w:rPr>
      </w:pPr>
      <w:bookmarkStart w:id="3" w:name="_Hlk164953885"/>
      <w:proofErr w:type="spellStart"/>
      <w:r w:rsidRPr="00F73DC8">
        <w:rPr>
          <w:rFonts w:ascii="Times New Roman" w:eastAsia="Times New Roman" w:hAnsi="Times New Roman" w:cs="Times New Roman"/>
          <w:i/>
          <w:sz w:val="24"/>
          <w:szCs w:val="24"/>
          <w:lang w:eastAsia="ar-SA"/>
        </w:rPr>
        <w:t>i.Gendarmerie</w:t>
      </w:r>
      <w:proofErr w:type="spellEnd"/>
    </w:p>
    <w:p w:rsidR="00F73DC8" w:rsidRPr="00F73DC8" w:rsidRDefault="00F73DC8" w:rsidP="00F73DC8">
      <w:pPr>
        <w:pBdr>
          <w:left w:val="single" w:sz="4" w:space="4" w:color="auto"/>
        </w:pBdr>
        <w:tabs>
          <w:tab w:val="left" w:pos="4253"/>
        </w:tabs>
        <w:suppressAutoHyphens/>
        <w:ind w:left="709"/>
        <w:jc w:val="both"/>
        <w:rPr>
          <w:rFonts w:ascii="Times New Roman" w:eastAsia="Times New Roman" w:hAnsi="Times New Roman" w:cs="Times New Roman"/>
          <w:i/>
          <w:sz w:val="24"/>
          <w:szCs w:val="24"/>
          <w:lang w:eastAsia="ar-SA"/>
        </w:rPr>
      </w:pPr>
      <w:r w:rsidRPr="00F73DC8">
        <w:rPr>
          <w:rFonts w:ascii="Times New Roman" w:eastAsia="Times New Roman" w:hAnsi="Times New Roman" w:cs="Times New Roman"/>
          <w:i/>
          <w:sz w:val="24"/>
          <w:szCs w:val="24"/>
          <w:lang w:eastAsia="ar-SA"/>
        </w:rPr>
        <w:t xml:space="preserve">La Communauté exerce la compétence relative aux opérations liées </w:t>
      </w:r>
      <w:r w:rsidRPr="00F73DC8">
        <w:rPr>
          <w:rFonts w:ascii="Times New Roman" w:eastAsia="Times New Roman" w:hAnsi="Times New Roman" w:cs="Times New Roman"/>
          <w:i/>
          <w:iCs/>
          <w:sz w:val="24"/>
          <w:szCs w:val="24"/>
          <w:lang w:eastAsia="ar-SA"/>
        </w:rPr>
        <w:t>à la construction</w:t>
      </w:r>
      <w:r w:rsidRPr="00F73DC8">
        <w:rPr>
          <w:rFonts w:ascii="Times New Roman" w:eastAsia="Times New Roman" w:hAnsi="Times New Roman" w:cs="Times New Roman"/>
          <w:i/>
          <w:sz w:val="24"/>
          <w:szCs w:val="24"/>
          <w:lang w:eastAsia="ar-SA"/>
        </w:rPr>
        <w:t xml:space="preserve"> et à l’entretien d’une gendarmerie dans le cadre de la loi d’orientation et de programmation pour la sécurité intérieure sur le territoire de Saint-Rémy-sur-Avre.</w:t>
      </w:r>
    </w:p>
    <w:bookmarkEnd w:id="3"/>
    <w:p w:rsidR="00F73DC8" w:rsidRPr="00F73DC8" w:rsidRDefault="00F73DC8" w:rsidP="00F73DC8">
      <w:pPr>
        <w:tabs>
          <w:tab w:val="left" w:pos="4253"/>
        </w:tabs>
        <w:suppressAutoHyphens/>
        <w:jc w:val="both"/>
        <w:rPr>
          <w:rFonts w:ascii="Times New Roman" w:eastAsia="Times New Roman" w:hAnsi="Times New Roman" w:cs="Times New Roman"/>
          <w:iCs/>
          <w:sz w:val="24"/>
          <w:szCs w:val="24"/>
          <w:u w:val="single"/>
          <w:lang w:eastAsia="ar-SA"/>
        </w:rPr>
      </w:pPr>
      <w:r w:rsidRPr="00F73DC8">
        <w:rPr>
          <w:rFonts w:ascii="Times New Roman" w:eastAsia="Times New Roman" w:hAnsi="Times New Roman" w:cs="Times New Roman"/>
          <w:iCs/>
          <w:sz w:val="24"/>
          <w:szCs w:val="24"/>
          <w:u w:val="single"/>
          <w:lang w:eastAsia="ar-SA"/>
        </w:rPr>
        <w:t xml:space="preserve">Modification proposée : </w:t>
      </w:r>
    </w:p>
    <w:p w:rsidR="00F73DC8" w:rsidRPr="00F73DC8" w:rsidRDefault="00F73DC8" w:rsidP="00F73DC8">
      <w:pPr>
        <w:pBdr>
          <w:left w:val="single" w:sz="4" w:space="4" w:color="auto"/>
        </w:pBdr>
        <w:tabs>
          <w:tab w:val="left" w:pos="4253"/>
        </w:tabs>
        <w:suppressAutoHyphens/>
        <w:ind w:left="709"/>
        <w:jc w:val="both"/>
        <w:rPr>
          <w:rFonts w:ascii="Times New Roman" w:eastAsia="Times New Roman" w:hAnsi="Times New Roman" w:cs="Times New Roman"/>
          <w:i/>
          <w:sz w:val="24"/>
          <w:szCs w:val="24"/>
          <w:lang w:eastAsia="ar-SA"/>
        </w:rPr>
      </w:pPr>
      <w:proofErr w:type="spellStart"/>
      <w:r w:rsidRPr="00F73DC8">
        <w:rPr>
          <w:rFonts w:ascii="Times New Roman" w:eastAsia="Times New Roman" w:hAnsi="Times New Roman" w:cs="Times New Roman"/>
          <w:i/>
          <w:sz w:val="24"/>
          <w:szCs w:val="24"/>
          <w:lang w:eastAsia="ar-SA"/>
        </w:rPr>
        <w:t>i.Gendarmerie</w:t>
      </w:r>
      <w:proofErr w:type="spellEnd"/>
    </w:p>
    <w:p w:rsidR="00F73DC8" w:rsidRPr="00F73DC8" w:rsidRDefault="00F73DC8" w:rsidP="00F73DC8">
      <w:pPr>
        <w:pBdr>
          <w:left w:val="single" w:sz="4" w:space="4" w:color="auto"/>
        </w:pBdr>
        <w:tabs>
          <w:tab w:val="left" w:pos="4253"/>
        </w:tabs>
        <w:suppressAutoHyphens/>
        <w:ind w:left="709"/>
        <w:jc w:val="both"/>
        <w:rPr>
          <w:rFonts w:ascii="Times New Roman" w:eastAsia="Times New Roman" w:hAnsi="Times New Roman" w:cs="Times New Roman"/>
          <w:b/>
          <w:i/>
          <w:sz w:val="24"/>
          <w:szCs w:val="24"/>
          <w:lang w:eastAsia="ar-SA"/>
        </w:rPr>
      </w:pPr>
      <w:r w:rsidRPr="00F73DC8">
        <w:rPr>
          <w:rFonts w:ascii="Times New Roman" w:eastAsia="Times New Roman" w:hAnsi="Times New Roman" w:cs="Times New Roman"/>
          <w:b/>
          <w:i/>
          <w:sz w:val="24"/>
          <w:szCs w:val="24"/>
          <w:lang w:eastAsia="ar-SA"/>
        </w:rPr>
        <w:t>La Communauté exerce la compétence relative aux opérations liées à</w:t>
      </w:r>
      <w:r w:rsidRPr="00F73DC8">
        <w:rPr>
          <w:rFonts w:ascii="Times New Roman" w:eastAsia="Times New Roman" w:hAnsi="Times New Roman" w:cs="Times New Roman"/>
          <w:b/>
          <w:i/>
          <w:iCs/>
          <w:sz w:val="24"/>
          <w:szCs w:val="24"/>
          <w:lang w:eastAsia="ar-SA"/>
        </w:rPr>
        <w:t xml:space="preserve"> </w:t>
      </w:r>
      <w:r w:rsidRPr="00F73DC8">
        <w:rPr>
          <w:rFonts w:ascii="Times New Roman" w:eastAsia="Times New Roman" w:hAnsi="Times New Roman" w:cs="Times New Roman"/>
          <w:b/>
          <w:i/>
          <w:sz w:val="24"/>
          <w:szCs w:val="24"/>
          <w:lang w:eastAsia="ar-SA"/>
        </w:rPr>
        <w:t>la construction</w:t>
      </w:r>
      <w:r w:rsidRPr="00F73DC8">
        <w:rPr>
          <w:rFonts w:ascii="Times New Roman" w:hAnsi="Times New Roman" w:cs="Times New Roman"/>
          <w:b/>
          <w:sz w:val="24"/>
          <w:szCs w:val="24"/>
        </w:rPr>
        <w:t xml:space="preserve">, au </w:t>
      </w:r>
      <w:r w:rsidRPr="00F73DC8">
        <w:rPr>
          <w:rFonts w:ascii="Times New Roman" w:eastAsia="Times New Roman" w:hAnsi="Times New Roman" w:cs="Times New Roman"/>
          <w:b/>
          <w:i/>
          <w:sz w:val="24"/>
          <w:szCs w:val="24"/>
          <w:lang w:eastAsia="ar-SA"/>
        </w:rPr>
        <w:t>financement, à l’acquisition ou à la rénovation et à l’entretien de casernes de gendarmerie dans le cadre fixé par l’article L.1311-19 du code général des collectivités territoriales sur le territoire des communes de Saint-Rémy-sur-Avre et de Nonancourt.</w:t>
      </w:r>
    </w:p>
    <w:p w:rsidR="00F73DC8" w:rsidRPr="00F73DC8" w:rsidRDefault="00F73DC8" w:rsidP="00F73DC8">
      <w:pPr>
        <w:tabs>
          <w:tab w:val="left" w:pos="4253"/>
        </w:tabs>
        <w:suppressAutoHyphens/>
        <w:ind w:right="849"/>
        <w:jc w:val="both"/>
        <w:rPr>
          <w:rFonts w:ascii="Times New Roman" w:eastAsia="Times New Roman" w:hAnsi="Times New Roman" w:cs="Times New Roman"/>
          <w:iCs/>
          <w:sz w:val="24"/>
          <w:szCs w:val="24"/>
          <w:lang w:eastAsia="ar-SA"/>
        </w:rPr>
      </w:pPr>
    </w:p>
    <w:p w:rsidR="00F73DC8" w:rsidRPr="00F73DC8" w:rsidRDefault="00F73DC8" w:rsidP="00F73DC8">
      <w:pPr>
        <w:tabs>
          <w:tab w:val="left" w:pos="4253"/>
        </w:tabs>
        <w:suppressAutoHyphens/>
        <w:ind w:right="-2"/>
        <w:jc w:val="both"/>
        <w:rPr>
          <w:rFonts w:ascii="Times New Roman" w:eastAsia="Times New Roman" w:hAnsi="Times New Roman" w:cs="Times New Roman"/>
          <w:iCs/>
          <w:sz w:val="24"/>
          <w:szCs w:val="24"/>
          <w:lang w:eastAsia="ar-SA"/>
        </w:rPr>
      </w:pPr>
      <w:r w:rsidRPr="00F73DC8">
        <w:rPr>
          <w:rFonts w:ascii="Times New Roman" w:eastAsia="Times New Roman" w:hAnsi="Times New Roman" w:cs="Times New Roman"/>
          <w:iCs/>
          <w:sz w:val="24"/>
          <w:szCs w:val="24"/>
          <w:lang w:eastAsia="ar-SA"/>
        </w:rPr>
        <w:lastRenderedPageBreak/>
        <w:t xml:space="preserve">A l’issue de la procédure de consultation </w:t>
      </w:r>
      <w:r w:rsidR="000F0B2D" w:rsidRPr="00F73DC8">
        <w:rPr>
          <w:rFonts w:ascii="Times New Roman" w:eastAsia="Times New Roman" w:hAnsi="Times New Roman" w:cs="Times New Roman"/>
          <w:iCs/>
          <w:sz w:val="24"/>
          <w:szCs w:val="24"/>
          <w:lang w:eastAsia="ar-SA"/>
        </w:rPr>
        <w:t>des communs membres</w:t>
      </w:r>
      <w:r w:rsidRPr="00F73DC8">
        <w:rPr>
          <w:rFonts w:ascii="Times New Roman" w:eastAsia="Times New Roman" w:hAnsi="Times New Roman" w:cs="Times New Roman"/>
          <w:iCs/>
          <w:sz w:val="24"/>
          <w:szCs w:val="24"/>
          <w:lang w:eastAsia="ar-SA"/>
        </w:rPr>
        <w:t>, les statuts de la Communauté d’agglomération devront être modifiés en conséquence.</w:t>
      </w:r>
    </w:p>
    <w:p w:rsidR="00F73DC8" w:rsidRPr="00F73DC8" w:rsidRDefault="00F73DC8" w:rsidP="00F73DC8">
      <w:pPr>
        <w:pStyle w:val="Paragraphedeliste"/>
        <w:numPr>
          <w:ilvl w:val="0"/>
          <w:numId w:val="1"/>
        </w:numPr>
        <w:ind w:left="426"/>
        <w:jc w:val="both"/>
        <w:rPr>
          <w:rFonts w:ascii="Times New Roman" w:hAnsi="Times New Roman" w:cs="Times New Roman"/>
          <w:b/>
          <w:bCs/>
          <w:sz w:val="24"/>
          <w:szCs w:val="24"/>
          <w:u w:val="single"/>
        </w:rPr>
      </w:pPr>
      <w:r w:rsidRPr="00F73DC8">
        <w:rPr>
          <w:rFonts w:ascii="Times New Roman" w:hAnsi="Times New Roman" w:cs="Times New Roman"/>
          <w:b/>
          <w:bCs/>
          <w:sz w:val="24"/>
          <w:szCs w:val="24"/>
          <w:u w:val="single"/>
        </w:rPr>
        <w:t>Conditions d’approbation de la procédure de transfert de compétence et d’approbation de la modification statutaire</w:t>
      </w:r>
    </w:p>
    <w:p w:rsidR="00DC21C5" w:rsidRDefault="00DC21C5" w:rsidP="00F73DC8">
      <w:pPr>
        <w:pStyle w:val="Paragraphedeliste"/>
        <w:ind w:left="142"/>
        <w:jc w:val="both"/>
        <w:rPr>
          <w:rFonts w:ascii="Times New Roman" w:hAnsi="Times New Roman" w:cs="Times New Roman"/>
          <w:sz w:val="24"/>
          <w:szCs w:val="24"/>
        </w:rPr>
      </w:pPr>
    </w:p>
    <w:p w:rsidR="00F73DC8" w:rsidRP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Le transfert de cette compétence supplémentaire à la Communauté est engagé conformément à la procédure prévue par les dispositions de l’article L. 5211-17 du code général des collectivités territoriales, relatives aux modifications statutaires d’un établissement public de coopération intercommunale.</w:t>
      </w:r>
    </w:p>
    <w:p w:rsidR="00F73DC8" w:rsidRPr="00F73DC8" w:rsidRDefault="00F73DC8" w:rsidP="00F73DC8">
      <w:pPr>
        <w:pStyle w:val="Paragraphedeliste"/>
        <w:ind w:left="142"/>
        <w:jc w:val="both"/>
        <w:rPr>
          <w:rFonts w:ascii="Times New Roman" w:hAnsi="Times New Roman" w:cs="Times New Roman"/>
          <w:sz w:val="24"/>
          <w:szCs w:val="24"/>
        </w:rPr>
      </w:pPr>
    </w:p>
    <w:p w:rsid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 xml:space="preserve">Cette modification statutaire est opérée par délibérations concordantes du conseil communautaire et des conseils municipaux selon les étapes établies ci-après : </w:t>
      </w:r>
    </w:p>
    <w:p w:rsidR="004B5804" w:rsidRPr="00F73DC8" w:rsidRDefault="004B5804" w:rsidP="00F73DC8">
      <w:pPr>
        <w:pStyle w:val="Paragraphedeliste"/>
        <w:ind w:left="142"/>
        <w:jc w:val="both"/>
        <w:rPr>
          <w:rFonts w:ascii="Times New Roman" w:hAnsi="Times New Roman" w:cs="Times New Roman"/>
          <w:sz w:val="24"/>
          <w:szCs w:val="24"/>
        </w:rPr>
      </w:pPr>
    </w:p>
    <w:p w:rsid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w:t>
      </w:r>
      <w:r w:rsidRPr="00F73DC8">
        <w:rPr>
          <w:rFonts w:ascii="Times New Roman" w:hAnsi="Times New Roman" w:cs="Times New Roman"/>
          <w:sz w:val="24"/>
          <w:szCs w:val="24"/>
        </w:rPr>
        <w:tab/>
        <w:t>la procédure débute par la délibération du conseil communautaire du 13 mai 2024 qui a approuvé le transfert et la proposition de modification statutaire.</w:t>
      </w:r>
    </w:p>
    <w:p w:rsidR="004B5804" w:rsidRPr="00F73DC8" w:rsidRDefault="004B5804" w:rsidP="00F73DC8">
      <w:pPr>
        <w:pStyle w:val="Paragraphedeliste"/>
        <w:ind w:left="142"/>
        <w:jc w:val="both"/>
        <w:rPr>
          <w:rFonts w:ascii="Times New Roman" w:hAnsi="Times New Roman" w:cs="Times New Roman"/>
          <w:sz w:val="24"/>
          <w:szCs w:val="24"/>
        </w:rPr>
      </w:pPr>
    </w:p>
    <w:p w:rsidR="00F73DC8" w:rsidRP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w:t>
      </w:r>
      <w:r w:rsidRPr="00F73DC8">
        <w:rPr>
          <w:rFonts w:ascii="Times New Roman" w:hAnsi="Times New Roman" w:cs="Times New Roman"/>
          <w:sz w:val="24"/>
          <w:szCs w:val="24"/>
        </w:rPr>
        <w:tab/>
        <w:t xml:space="preserve">le </w:t>
      </w:r>
      <w:r w:rsidR="00E11FD6">
        <w:rPr>
          <w:rFonts w:ascii="Times New Roman" w:hAnsi="Times New Roman" w:cs="Times New Roman"/>
          <w:sz w:val="24"/>
          <w:szCs w:val="24"/>
        </w:rPr>
        <w:t>C</w:t>
      </w:r>
      <w:r w:rsidRPr="00F73DC8">
        <w:rPr>
          <w:rFonts w:ascii="Times New Roman" w:hAnsi="Times New Roman" w:cs="Times New Roman"/>
          <w:sz w:val="24"/>
          <w:szCs w:val="24"/>
        </w:rPr>
        <w:t xml:space="preserve">onseil </w:t>
      </w:r>
      <w:r w:rsidR="00E11FD6">
        <w:rPr>
          <w:rFonts w:ascii="Times New Roman" w:hAnsi="Times New Roman" w:cs="Times New Roman"/>
          <w:sz w:val="24"/>
          <w:szCs w:val="24"/>
        </w:rPr>
        <w:t>M</w:t>
      </w:r>
      <w:r w:rsidRPr="00F73DC8">
        <w:rPr>
          <w:rFonts w:ascii="Times New Roman" w:hAnsi="Times New Roman" w:cs="Times New Roman"/>
          <w:sz w:val="24"/>
          <w:szCs w:val="24"/>
        </w:rPr>
        <w:t xml:space="preserve">unicipal de chaque </w:t>
      </w:r>
      <w:proofErr w:type="gramStart"/>
      <w:r w:rsidRPr="00F73DC8">
        <w:rPr>
          <w:rFonts w:ascii="Times New Roman" w:hAnsi="Times New Roman" w:cs="Times New Roman"/>
          <w:sz w:val="24"/>
          <w:szCs w:val="24"/>
        </w:rPr>
        <w:t>commune membre</w:t>
      </w:r>
      <w:proofErr w:type="gramEnd"/>
      <w:r w:rsidRPr="00F73DC8">
        <w:rPr>
          <w:rFonts w:ascii="Times New Roman" w:hAnsi="Times New Roman" w:cs="Times New Roman"/>
          <w:sz w:val="24"/>
          <w:szCs w:val="24"/>
        </w:rPr>
        <w:t xml:space="preserve"> dispose maintenant d'un délai de 3 mois pour se prononcer sur le transfert proposé, et ce, à compter de la notification de la délibération de la Communauté d’agglomération. La décision du conseil municipal est réputée favorable si elle n'intervient pas dans le délai précité de 3 mois ;</w:t>
      </w:r>
    </w:p>
    <w:p w:rsidR="00F73DC8" w:rsidRP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w:t>
      </w:r>
      <w:r w:rsidRPr="00F73DC8">
        <w:rPr>
          <w:rFonts w:ascii="Times New Roman" w:hAnsi="Times New Roman" w:cs="Times New Roman"/>
          <w:sz w:val="24"/>
          <w:szCs w:val="24"/>
        </w:rPr>
        <w:tab/>
        <w:t xml:space="preserve">les transferts seront actés uniquement s’ils recueillent l’avis favorable du conseil communautaire et des deux tiers des communes représentant la moitié de la population ou bien s’ils recueillent, en plus de l’avis favorable du conseil communautaire, l’avis favorable de la moitié au moins des conseils municipaux des communes représentant les deux tiers de la population. </w:t>
      </w:r>
    </w:p>
    <w:p w:rsidR="00F73DC8" w:rsidRP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Comme pour le conseil communautaire, un vote à la majorité simple est requis au sein de chaque conseil municipal.</w:t>
      </w:r>
    </w:p>
    <w:p w:rsidR="00F73DC8" w:rsidRPr="00F73DC8" w:rsidRDefault="00F73DC8" w:rsidP="00F73DC8">
      <w:pPr>
        <w:pStyle w:val="Paragraphedeliste"/>
        <w:ind w:left="142"/>
        <w:jc w:val="both"/>
        <w:rPr>
          <w:rFonts w:ascii="Times New Roman" w:hAnsi="Times New Roman" w:cs="Times New Roman"/>
          <w:sz w:val="24"/>
          <w:szCs w:val="24"/>
        </w:rPr>
      </w:pPr>
    </w:p>
    <w:p w:rsidR="00F73DC8" w:rsidRPr="00F73DC8" w:rsidRDefault="00F73DC8" w:rsidP="00F73DC8">
      <w:pPr>
        <w:pStyle w:val="Paragraphedeliste"/>
        <w:ind w:left="142"/>
        <w:jc w:val="both"/>
        <w:rPr>
          <w:rFonts w:ascii="Times New Roman" w:hAnsi="Times New Roman" w:cs="Times New Roman"/>
          <w:sz w:val="24"/>
          <w:szCs w:val="24"/>
        </w:rPr>
      </w:pPr>
      <w:r w:rsidRPr="00F73DC8">
        <w:rPr>
          <w:rFonts w:ascii="Times New Roman" w:hAnsi="Times New Roman" w:cs="Times New Roman"/>
          <w:sz w:val="24"/>
          <w:szCs w:val="24"/>
        </w:rPr>
        <w:t xml:space="preserve">Ceci étant exposé, il vous est demandé, Mesdames, Messieurs, de bien vouloir, si tel est votre avis, d’adopter les termes de la délibération suivante : </w:t>
      </w:r>
    </w:p>
    <w:p w:rsidR="00F73DC8" w:rsidRPr="00F73DC8" w:rsidRDefault="00F73DC8" w:rsidP="00F73DC8">
      <w:pPr>
        <w:pStyle w:val="Paragraphedeliste"/>
        <w:ind w:left="142"/>
        <w:jc w:val="both"/>
        <w:rPr>
          <w:rFonts w:ascii="Times New Roman" w:hAnsi="Times New Roman" w:cs="Times New Roman"/>
          <w:sz w:val="24"/>
          <w:szCs w:val="24"/>
        </w:rPr>
      </w:pPr>
    </w:p>
    <w:p w:rsidR="00F73DC8" w:rsidRPr="00DC21C5" w:rsidRDefault="00F73DC8" w:rsidP="00F73DC8">
      <w:pPr>
        <w:pStyle w:val="Paragraphedeliste"/>
        <w:ind w:left="0"/>
        <w:jc w:val="both"/>
        <w:rPr>
          <w:rFonts w:ascii="Times New Roman" w:hAnsi="Times New Roman" w:cs="Times New Roman"/>
          <w:sz w:val="24"/>
          <w:szCs w:val="24"/>
        </w:rPr>
      </w:pPr>
      <w:r w:rsidRPr="00DC21C5">
        <w:rPr>
          <w:rFonts w:ascii="Times New Roman" w:hAnsi="Times New Roman" w:cs="Times New Roman"/>
          <w:sz w:val="24"/>
          <w:szCs w:val="24"/>
        </w:rPr>
        <w:t xml:space="preserve">Le Conseil Municipal, </w:t>
      </w:r>
    </w:p>
    <w:p w:rsidR="00F73DC8" w:rsidRPr="00DC21C5" w:rsidRDefault="00F73DC8" w:rsidP="00F73DC8">
      <w:pPr>
        <w:pStyle w:val="Paragraphedeliste"/>
        <w:ind w:left="0"/>
        <w:jc w:val="both"/>
        <w:rPr>
          <w:rFonts w:ascii="Times New Roman" w:hAnsi="Times New Roman" w:cs="Times New Roman"/>
          <w:sz w:val="24"/>
          <w:szCs w:val="24"/>
        </w:rPr>
      </w:pP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Vu le code général des collectivités territoriales ;</w:t>
      </w:r>
    </w:p>
    <w:p w:rsidR="00DC21C5" w:rsidRDefault="00DC21C5" w:rsidP="00F73DC8">
      <w:pPr>
        <w:pStyle w:val="Paragraphedeliste"/>
        <w:ind w:left="0"/>
        <w:jc w:val="both"/>
        <w:rPr>
          <w:rFonts w:ascii="Times New Roman" w:hAnsi="Times New Roman" w:cs="Times New Roman"/>
          <w:iCs/>
          <w:sz w:val="24"/>
          <w:szCs w:val="24"/>
        </w:rPr>
      </w:pP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 xml:space="preserve">Vu la délibération du conseil communautaire de la Communauté d’agglomération du Pays de Dreux du 13 mai 2024 et sa notification aux communes membres en date du </w:t>
      </w:r>
    </w:p>
    <w:p w:rsidR="00DC21C5" w:rsidRDefault="00DC21C5" w:rsidP="00F73DC8">
      <w:pPr>
        <w:pStyle w:val="Paragraphedeliste"/>
        <w:ind w:left="0"/>
        <w:jc w:val="both"/>
        <w:rPr>
          <w:rFonts w:ascii="Times New Roman" w:hAnsi="Times New Roman" w:cs="Times New Roman"/>
          <w:iCs/>
          <w:sz w:val="24"/>
          <w:szCs w:val="24"/>
        </w:rPr>
      </w:pP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Vu la délibération du conseil communautaire de la Communauté d’agglomération du Pays de Dreux du 18 décembre 2023 portant engagement à intervenir</w:t>
      </w:r>
      <w:r w:rsidRPr="00DC21C5">
        <w:rPr>
          <w:rFonts w:ascii="Times New Roman" w:hAnsi="Times New Roman" w:cs="Times New Roman"/>
          <w:sz w:val="24"/>
          <w:szCs w:val="24"/>
        </w:rPr>
        <w:t xml:space="preserve"> </w:t>
      </w:r>
      <w:r w:rsidRPr="00DC21C5">
        <w:rPr>
          <w:rFonts w:ascii="Times New Roman" w:hAnsi="Times New Roman" w:cs="Times New Roman"/>
          <w:sz w:val="24"/>
          <w:szCs w:val="24"/>
          <w:lang w:eastAsia="ar-SA"/>
        </w:rPr>
        <w:t>aux côtés de la commune de Nonancourt et à assurer la maîtrise d’ouvrage de l’opération de reconstruction de la gendarmerie.</w:t>
      </w:r>
    </w:p>
    <w:p w:rsidR="00DC21C5" w:rsidRDefault="00DC21C5" w:rsidP="00F73DC8">
      <w:pPr>
        <w:pStyle w:val="Paragraphedeliste"/>
        <w:ind w:left="0"/>
        <w:jc w:val="both"/>
        <w:rPr>
          <w:rFonts w:ascii="Times New Roman" w:hAnsi="Times New Roman" w:cs="Times New Roman"/>
          <w:iCs/>
          <w:sz w:val="24"/>
          <w:szCs w:val="24"/>
        </w:rPr>
      </w:pP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 xml:space="preserve">Vu la délibération du conseil municipal </w:t>
      </w:r>
      <w:r w:rsidRPr="00DC21C5">
        <w:rPr>
          <w:rFonts w:ascii="Times New Roman" w:hAnsi="Times New Roman" w:cs="Times New Roman"/>
          <w:iCs/>
          <w:sz w:val="24"/>
          <w:szCs w:val="24"/>
          <w:lang w:eastAsia="ar-SA"/>
        </w:rPr>
        <w:t>de la commune de Nonancourt n° 2023-02-004 du 1</w:t>
      </w:r>
      <w:r w:rsidRPr="00DC21C5">
        <w:rPr>
          <w:rFonts w:ascii="Times New Roman" w:hAnsi="Times New Roman" w:cs="Times New Roman"/>
          <w:iCs/>
          <w:sz w:val="24"/>
          <w:szCs w:val="24"/>
          <w:vertAlign w:val="superscript"/>
          <w:lang w:eastAsia="ar-SA"/>
        </w:rPr>
        <w:t>er</w:t>
      </w:r>
      <w:r w:rsidRPr="00DC21C5">
        <w:rPr>
          <w:rFonts w:ascii="Times New Roman" w:hAnsi="Times New Roman" w:cs="Times New Roman"/>
          <w:iCs/>
          <w:sz w:val="24"/>
          <w:szCs w:val="24"/>
          <w:lang w:eastAsia="ar-SA"/>
        </w:rPr>
        <w:t xml:space="preserve"> février 2024 portant cession de la parcelle d’emprise de la future gendarmerie.</w:t>
      </w:r>
    </w:p>
    <w:p w:rsidR="00DC21C5" w:rsidRDefault="00DC21C5" w:rsidP="00F73DC8">
      <w:pPr>
        <w:pStyle w:val="Paragraphedeliste"/>
        <w:ind w:left="0"/>
        <w:jc w:val="both"/>
        <w:rPr>
          <w:rFonts w:ascii="Times New Roman" w:hAnsi="Times New Roman" w:cs="Times New Roman"/>
          <w:iCs/>
          <w:sz w:val="24"/>
          <w:szCs w:val="24"/>
        </w:rPr>
      </w:pP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Vu les projets de statuts de la Communauté d’agglomération du Pays de Dreux ;</w:t>
      </w:r>
    </w:p>
    <w:p w:rsidR="00F73DC8" w:rsidRPr="00DC21C5" w:rsidRDefault="00F73DC8" w:rsidP="00F73DC8">
      <w:pPr>
        <w:pStyle w:val="Paragraphedeliste"/>
        <w:ind w:left="0"/>
        <w:jc w:val="both"/>
        <w:rPr>
          <w:rFonts w:ascii="Times New Roman" w:hAnsi="Times New Roman" w:cs="Times New Roman"/>
          <w:iCs/>
          <w:sz w:val="24"/>
          <w:szCs w:val="24"/>
        </w:rPr>
      </w:pPr>
      <w:r w:rsidRPr="00DC21C5">
        <w:rPr>
          <w:rFonts w:ascii="Times New Roman" w:hAnsi="Times New Roman" w:cs="Times New Roman"/>
          <w:iCs/>
          <w:sz w:val="24"/>
          <w:szCs w:val="24"/>
        </w:rPr>
        <w:t>Entendu le rapport de présentation.</w:t>
      </w:r>
    </w:p>
    <w:p w:rsidR="00F73DC8" w:rsidRPr="00F73DC8" w:rsidRDefault="00F73DC8" w:rsidP="00F73DC8">
      <w:pPr>
        <w:pStyle w:val="Paragraphedeliste"/>
        <w:ind w:left="0"/>
        <w:jc w:val="both"/>
        <w:rPr>
          <w:rFonts w:ascii="Times New Roman" w:hAnsi="Times New Roman" w:cs="Times New Roman"/>
          <w:sz w:val="24"/>
          <w:szCs w:val="24"/>
        </w:rPr>
      </w:pPr>
    </w:p>
    <w:p w:rsidR="00F73DC8" w:rsidRPr="00F73DC8" w:rsidRDefault="00F73DC8" w:rsidP="00F73DC8">
      <w:pPr>
        <w:pStyle w:val="Paragraphedeliste"/>
        <w:ind w:left="0"/>
        <w:jc w:val="both"/>
        <w:rPr>
          <w:rFonts w:ascii="Times New Roman" w:hAnsi="Times New Roman" w:cs="Times New Roman"/>
          <w:b/>
          <w:bCs/>
          <w:sz w:val="24"/>
          <w:szCs w:val="24"/>
        </w:rPr>
      </w:pPr>
      <w:r w:rsidRPr="00F73DC8">
        <w:rPr>
          <w:rFonts w:ascii="Times New Roman" w:hAnsi="Times New Roman" w:cs="Times New Roman"/>
          <w:b/>
          <w:bCs/>
          <w:sz w:val="24"/>
          <w:szCs w:val="24"/>
        </w:rPr>
        <w:t>DECIDE</w:t>
      </w:r>
    </w:p>
    <w:p w:rsidR="00F73DC8" w:rsidRPr="00F73DC8" w:rsidRDefault="00F73DC8" w:rsidP="00F73DC8">
      <w:pPr>
        <w:pStyle w:val="Paragraphedeliste"/>
        <w:ind w:left="0"/>
        <w:jc w:val="both"/>
        <w:rPr>
          <w:rFonts w:ascii="Times New Roman" w:hAnsi="Times New Roman" w:cs="Times New Roman"/>
          <w:sz w:val="24"/>
          <w:szCs w:val="24"/>
        </w:rPr>
      </w:pPr>
    </w:p>
    <w:p w:rsidR="00DC21C5" w:rsidRDefault="00F73DC8" w:rsidP="00F73DC8">
      <w:pPr>
        <w:pStyle w:val="Paragraphedeliste"/>
        <w:ind w:left="0"/>
        <w:jc w:val="both"/>
        <w:rPr>
          <w:rFonts w:ascii="Times New Roman" w:hAnsi="Times New Roman" w:cs="Times New Roman"/>
          <w:sz w:val="24"/>
          <w:szCs w:val="24"/>
        </w:rPr>
      </w:pPr>
      <w:r w:rsidRPr="00F73DC8">
        <w:rPr>
          <w:rFonts w:ascii="Times New Roman" w:hAnsi="Times New Roman" w:cs="Times New Roman"/>
          <w:b/>
          <w:bCs/>
          <w:sz w:val="24"/>
          <w:szCs w:val="24"/>
          <w:u w:val="single"/>
        </w:rPr>
        <w:t>Article 1 :</w:t>
      </w:r>
      <w:r w:rsidRPr="00F73DC8">
        <w:rPr>
          <w:rFonts w:ascii="Times New Roman" w:hAnsi="Times New Roman" w:cs="Times New Roman"/>
          <w:sz w:val="24"/>
          <w:szCs w:val="24"/>
        </w:rPr>
        <w:t xml:space="preserve"> </w:t>
      </w:r>
      <w:r w:rsidR="00E43CB6">
        <w:rPr>
          <w:rFonts w:ascii="Times New Roman" w:hAnsi="Times New Roman" w:cs="Times New Roman"/>
          <w:sz w:val="24"/>
          <w:szCs w:val="24"/>
        </w:rPr>
        <w:t>D</w:t>
      </w:r>
      <w:r w:rsidRPr="00F73DC8">
        <w:rPr>
          <w:rFonts w:ascii="Times New Roman" w:hAnsi="Times New Roman" w:cs="Times New Roman"/>
          <w:sz w:val="24"/>
          <w:szCs w:val="24"/>
        </w:rPr>
        <w:t xml:space="preserve">’émettre un </w:t>
      </w:r>
      <w:r w:rsidRPr="00F73DC8">
        <w:rPr>
          <w:rFonts w:ascii="Times New Roman" w:hAnsi="Times New Roman" w:cs="Times New Roman"/>
          <w:i/>
          <w:iCs/>
          <w:sz w:val="24"/>
          <w:szCs w:val="24"/>
        </w:rPr>
        <w:t>avis favorable</w:t>
      </w:r>
      <w:r w:rsidRPr="00F73DC8">
        <w:rPr>
          <w:rFonts w:ascii="Times New Roman" w:hAnsi="Times New Roman" w:cs="Times New Roman"/>
          <w:sz w:val="24"/>
          <w:szCs w:val="24"/>
        </w:rPr>
        <w:t xml:space="preserve"> au projet de statuts modifiés de la Communauté d’agglomération du Pays de Dreux ;</w:t>
      </w:r>
    </w:p>
    <w:p w:rsidR="00DC21C5" w:rsidRDefault="00DC21C5" w:rsidP="00F73DC8">
      <w:pPr>
        <w:pStyle w:val="Paragraphedeliste"/>
        <w:ind w:left="0"/>
        <w:jc w:val="both"/>
        <w:rPr>
          <w:rFonts w:ascii="Times New Roman" w:hAnsi="Times New Roman" w:cs="Times New Roman"/>
          <w:sz w:val="24"/>
          <w:szCs w:val="24"/>
        </w:rPr>
      </w:pPr>
    </w:p>
    <w:p w:rsidR="00F73DC8" w:rsidRPr="00F73DC8" w:rsidRDefault="00F73DC8" w:rsidP="00F73DC8">
      <w:pPr>
        <w:pStyle w:val="Paragraphedeliste"/>
        <w:ind w:left="0"/>
        <w:jc w:val="both"/>
        <w:rPr>
          <w:rFonts w:ascii="Times New Roman" w:hAnsi="Times New Roman" w:cs="Times New Roman"/>
          <w:sz w:val="24"/>
          <w:szCs w:val="24"/>
        </w:rPr>
      </w:pPr>
      <w:r w:rsidRPr="00F73DC8">
        <w:rPr>
          <w:rFonts w:ascii="Times New Roman" w:hAnsi="Times New Roman" w:cs="Times New Roman"/>
          <w:b/>
          <w:bCs/>
          <w:sz w:val="24"/>
          <w:szCs w:val="24"/>
          <w:u w:val="single"/>
        </w:rPr>
        <w:lastRenderedPageBreak/>
        <w:t>Article 2 :</w:t>
      </w:r>
      <w:r w:rsidR="00E43CB6">
        <w:rPr>
          <w:rFonts w:ascii="Times New Roman" w:hAnsi="Times New Roman" w:cs="Times New Roman"/>
          <w:sz w:val="24"/>
          <w:szCs w:val="24"/>
        </w:rPr>
        <w:t xml:space="preserve"> D</w:t>
      </w:r>
      <w:r w:rsidRPr="00F73DC8">
        <w:rPr>
          <w:rFonts w:ascii="Times New Roman" w:hAnsi="Times New Roman" w:cs="Times New Roman"/>
          <w:sz w:val="24"/>
          <w:szCs w:val="24"/>
        </w:rPr>
        <w:t>e charger le Maire de notifier dans les délais requis par la loi la présente délibération afin de constater l’existence d’une majorité qualifiée sur le présent projet de transfert de compétence et de modifications statutaires prévue à l’article 5211-17 du CGCT.</w:t>
      </w:r>
    </w:p>
    <w:p w:rsidR="00E11FD6" w:rsidRDefault="00E11FD6" w:rsidP="00F073FE">
      <w:pPr>
        <w:spacing w:after="0" w:line="240" w:lineRule="auto"/>
        <w:jc w:val="both"/>
        <w:rPr>
          <w:rFonts w:ascii="Times New Roman" w:hAnsi="Times New Roman" w:cs="Times New Roman"/>
          <w:sz w:val="24"/>
        </w:rPr>
      </w:pPr>
    </w:p>
    <w:p w:rsidR="00F73DC8" w:rsidRPr="00F73DC8" w:rsidRDefault="001A4BE3" w:rsidP="00F073FE">
      <w:pPr>
        <w:spacing w:after="0" w:line="240" w:lineRule="auto"/>
        <w:jc w:val="both"/>
        <w:rPr>
          <w:rFonts w:ascii="Times New Roman" w:eastAsia="Times New Roman" w:hAnsi="Times New Roman" w:cs="Times New Roman"/>
          <w:b/>
          <w:sz w:val="24"/>
          <w:szCs w:val="24"/>
          <w:u w:val="single"/>
          <w:lang w:eastAsia="fr-FR"/>
        </w:rPr>
      </w:pPr>
      <w:r>
        <w:rPr>
          <w:rFonts w:ascii="Times New Roman" w:hAnsi="Times New Roman" w:cs="Times New Roman"/>
          <w:sz w:val="24"/>
        </w:rPr>
        <w:tab/>
      </w:r>
      <w:r w:rsidR="005A6A3B">
        <w:rPr>
          <w:rFonts w:ascii="Times New Roman" w:hAnsi="Times New Roman" w:cs="Times New Roman"/>
          <w:sz w:val="24"/>
        </w:rPr>
        <w:t xml:space="preserve">Adopté </w:t>
      </w:r>
      <w:r w:rsidR="009065CE">
        <w:rPr>
          <w:rFonts w:ascii="Times New Roman" w:hAnsi="Times New Roman" w:cs="Times New Roman"/>
          <w:sz w:val="24"/>
        </w:rPr>
        <w:t>à l’unanimité.</w:t>
      </w:r>
    </w:p>
    <w:p w:rsidR="00F73DC8" w:rsidRDefault="00F73DC8" w:rsidP="00F073FE">
      <w:pPr>
        <w:spacing w:after="0" w:line="240" w:lineRule="auto"/>
        <w:jc w:val="both"/>
        <w:rPr>
          <w:rFonts w:ascii="Times New Roman" w:eastAsia="Times New Roman" w:hAnsi="Times New Roman" w:cs="Times New Roman"/>
          <w:b/>
          <w:sz w:val="24"/>
          <w:szCs w:val="24"/>
          <w:u w:val="single"/>
          <w:lang w:eastAsia="fr-FR"/>
        </w:rPr>
      </w:pPr>
    </w:p>
    <w:p w:rsidR="00F73DC8" w:rsidRDefault="00F73DC8" w:rsidP="00F073FE">
      <w:pPr>
        <w:spacing w:after="0" w:line="240" w:lineRule="auto"/>
        <w:jc w:val="both"/>
        <w:rPr>
          <w:rFonts w:ascii="Times New Roman" w:eastAsia="Times New Roman" w:hAnsi="Times New Roman" w:cs="Times New Roman"/>
          <w:b/>
          <w:sz w:val="24"/>
          <w:szCs w:val="24"/>
          <w:u w:val="single"/>
          <w:lang w:eastAsia="fr-FR"/>
        </w:rPr>
      </w:pPr>
    </w:p>
    <w:p w:rsidR="00F073FE" w:rsidRPr="00F073FE" w:rsidRDefault="00F073FE" w:rsidP="00F073FE">
      <w:pPr>
        <w:spacing w:after="0" w:line="240" w:lineRule="auto"/>
        <w:jc w:val="both"/>
        <w:rPr>
          <w:rFonts w:ascii="Times New Roman" w:eastAsia="Times New Roman" w:hAnsi="Times New Roman" w:cs="Times New Roman"/>
          <w:b/>
          <w:sz w:val="24"/>
          <w:szCs w:val="24"/>
          <w:u w:val="single"/>
          <w:lang w:eastAsia="fr-FR"/>
        </w:rPr>
      </w:pPr>
      <w:r w:rsidRPr="00F073FE">
        <w:rPr>
          <w:rFonts w:ascii="Times New Roman" w:eastAsia="Times New Roman" w:hAnsi="Times New Roman" w:cs="Times New Roman"/>
          <w:b/>
          <w:sz w:val="24"/>
          <w:szCs w:val="24"/>
          <w:u w:val="single"/>
          <w:lang w:eastAsia="fr-FR"/>
        </w:rPr>
        <w:t>N°</w:t>
      </w:r>
      <w:r w:rsidR="00E83A8C">
        <w:rPr>
          <w:rFonts w:ascii="Times New Roman" w:eastAsia="Times New Roman" w:hAnsi="Times New Roman" w:cs="Times New Roman"/>
          <w:b/>
          <w:sz w:val="24"/>
          <w:szCs w:val="24"/>
          <w:u w:val="single"/>
          <w:lang w:eastAsia="fr-FR"/>
        </w:rPr>
        <w:t xml:space="preserve"> 17 </w:t>
      </w:r>
      <w:r w:rsidRPr="00F073FE">
        <w:rPr>
          <w:rFonts w:ascii="Times New Roman" w:eastAsia="Times New Roman" w:hAnsi="Times New Roman" w:cs="Times New Roman"/>
          <w:b/>
          <w:sz w:val="24"/>
          <w:szCs w:val="24"/>
          <w:u w:val="single"/>
          <w:lang w:eastAsia="fr-FR"/>
        </w:rPr>
        <w:t>- 202</w:t>
      </w:r>
      <w:r>
        <w:rPr>
          <w:rFonts w:ascii="Times New Roman" w:eastAsia="Times New Roman" w:hAnsi="Times New Roman" w:cs="Times New Roman"/>
          <w:b/>
          <w:sz w:val="24"/>
          <w:szCs w:val="24"/>
          <w:u w:val="single"/>
          <w:lang w:eastAsia="fr-FR"/>
        </w:rPr>
        <w:t>4</w:t>
      </w:r>
      <w:r w:rsidRPr="00F073FE">
        <w:rPr>
          <w:rFonts w:ascii="Times New Roman" w:eastAsia="Times New Roman" w:hAnsi="Times New Roman" w:cs="Times New Roman"/>
          <w:b/>
          <w:sz w:val="24"/>
          <w:szCs w:val="24"/>
          <w:u w:val="single"/>
          <w:lang w:eastAsia="fr-FR"/>
        </w:rPr>
        <w:t> : REDEVANCE POUR OCCUPATION DU DOMAINE PUBLIC PAR LES OUVRAGES DE TRANSPORT ET DE DISTRIBUTION DE GAZ</w:t>
      </w:r>
    </w:p>
    <w:p w:rsidR="00F073FE" w:rsidRPr="00F073FE" w:rsidRDefault="00F073FE" w:rsidP="00F073FE">
      <w:pPr>
        <w:spacing w:after="0" w:line="240" w:lineRule="auto"/>
        <w:jc w:val="both"/>
        <w:rPr>
          <w:rFonts w:ascii="Times New Roman" w:eastAsia="Times New Roman" w:hAnsi="Times New Roman" w:cs="Times New Roman"/>
          <w:b/>
          <w:sz w:val="24"/>
          <w:szCs w:val="24"/>
          <w:u w:val="single"/>
          <w:lang w:eastAsia="fr-FR"/>
        </w:rPr>
      </w:pPr>
    </w:p>
    <w:p w:rsidR="00F073FE" w:rsidRPr="00F073FE" w:rsidRDefault="00F073FE" w:rsidP="00F073FE">
      <w:pPr>
        <w:spacing w:after="0" w:line="240" w:lineRule="auto"/>
        <w:jc w:val="both"/>
        <w:rPr>
          <w:rFonts w:ascii="Times New Roman" w:hAnsi="Times New Roman" w:cs="Times New Roman"/>
          <w:sz w:val="24"/>
          <w:szCs w:val="24"/>
        </w:rPr>
      </w:pPr>
      <w:r w:rsidRPr="00F073FE">
        <w:rPr>
          <w:rFonts w:ascii="Times New Roman" w:hAnsi="Times New Roman" w:cs="Times New Roman"/>
          <w:sz w:val="24"/>
          <w:szCs w:val="24"/>
        </w:rPr>
        <w:tab/>
        <w:t xml:space="preserve">GEDIA nous informe que pour </w:t>
      </w:r>
      <w:proofErr w:type="spellStart"/>
      <w:r w:rsidRPr="00F073FE">
        <w:rPr>
          <w:rFonts w:ascii="Times New Roman" w:hAnsi="Times New Roman" w:cs="Times New Roman"/>
          <w:sz w:val="24"/>
          <w:szCs w:val="24"/>
        </w:rPr>
        <w:t>Charpont</w:t>
      </w:r>
      <w:proofErr w:type="spellEnd"/>
      <w:r w:rsidRPr="00F073FE">
        <w:rPr>
          <w:rFonts w:ascii="Times New Roman" w:hAnsi="Times New Roman" w:cs="Times New Roman"/>
          <w:sz w:val="24"/>
          <w:szCs w:val="24"/>
        </w:rPr>
        <w:t>, l’application de la formule selon le décret 2007-606 du 25/04/2007, nous donne droit à une redevance de 29</w:t>
      </w:r>
      <w:r>
        <w:rPr>
          <w:rFonts w:ascii="Times New Roman" w:hAnsi="Times New Roman" w:cs="Times New Roman"/>
          <w:sz w:val="24"/>
          <w:szCs w:val="24"/>
        </w:rPr>
        <w:t>7.82</w:t>
      </w:r>
      <w:r w:rsidRPr="00F073FE">
        <w:rPr>
          <w:rFonts w:ascii="Times New Roman" w:hAnsi="Times New Roman" w:cs="Times New Roman"/>
          <w:sz w:val="24"/>
          <w:szCs w:val="24"/>
        </w:rPr>
        <w:t xml:space="preserve"> €, pour une longueur de 3 135 m et une revalorisation de l’indice ING.</w:t>
      </w:r>
    </w:p>
    <w:p w:rsidR="00F073FE" w:rsidRPr="00F073FE" w:rsidRDefault="00F073FE" w:rsidP="00F073FE">
      <w:pPr>
        <w:spacing w:after="0" w:line="240" w:lineRule="auto"/>
        <w:jc w:val="both"/>
        <w:rPr>
          <w:rFonts w:ascii="Times New Roman" w:hAnsi="Times New Roman" w:cs="Times New Roman"/>
          <w:sz w:val="24"/>
          <w:szCs w:val="24"/>
        </w:rPr>
      </w:pPr>
    </w:p>
    <w:p w:rsidR="00F073FE" w:rsidRPr="00F073FE" w:rsidRDefault="00F073FE" w:rsidP="00F073FE">
      <w:pPr>
        <w:spacing w:after="0" w:line="240" w:lineRule="auto"/>
        <w:jc w:val="both"/>
        <w:rPr>
          <w:rFonts w:ascii="Times New Roman" w:hAnsi="Times New Roman" w:cs="Times New Roman"/>
          <w:sz w:val="24"/>
          <w:szCs w:val="24"/>
        </w:rPr>
      </w:pPr>
      <w:r w:rsidRPr="00F073FE">
        <w:rPr>
          <w:rFonts w:ascii="Times New Roman" w:hAnsi="Times New Roman" w:cs="Times New Roman"/>
          <w:sz w:val="24"/>
          <w:szCs w:val="24"/>
        </w:rPr>
        <w:tab/>
        <w:t>Le montant sera versé dès réception d’un titre de recette accompagné de cette délibération.</w:t>
      </w:r>
    </w:p>
    <w:p w:rsidR="00F073FE" w:rsidRPr="00F073FE" w:rsidRDefault="00F073FE" w:rsidP="00F073FE">
      <w:pPr>
        <w:spacing w:after="0" w:line="240" w:lineRule="auto"/>
        <w:jc w:val="both"/>
        <w:rPr>
          <w:rFonts w:ascii="Times New Roman" w:hAnsi="Times New Roman" w:cs="Times New Roman"/>
          <w:sz w:val="24"/>
          <w:szCs w:val="24"/>
        </w:rPr>
      </w:pPr>
    </w:p>
    <w:p w:rsidR="009065CE" w:rsidRPr="00F73DC8" w:rsidRDefault="00F073FE" w:rsidP="009065CE">
      <w:pPr>
        <w:spacing w:after="0" w:line="240" w:lineRule="auto"/>
        <w:jc w:val="both"/>
        <w:rPr>
          <w:rFonts w:ascii="Times New Roman" w:eastAsia="Times New Roman" w:hAnsi="Times New Roman" w:cs="Times New Roman"/>
          <w:b/>
          <w:sz w:val="24"/>
          <w:szCs w:val="24"/>
          <w:u w:val="single"/>
          <w:lang w:eastAsia="fr-FR"/>
        </w:rPr>
      </w:pPr>
      <w:r w:rsidRPr="00F073FE">
        <w:rPr>
          <w:rFonts w:ascii="Times New Roman" w:hAnsi="Times New Roman" w:cs="Times New Roman"/>
          <w:sz w:val="24"/>
          <w:szCs w:val="24"/>
        </w:rPr>
        <w:tab/>
      </w:r>
      <w:r w:rsidR="009065CE">
        <w:rPr>
          <w:rFonts w:ascii="Times New Roman" w:hAnsi="Times New Roman" w:cs="Times New Roman"/>
          <w:sz w:val="24"/>
        </w:rPr>
        <w:t>Adopté à l’unanimité.</w:t>
      </w:r>
    </w:p>
    <w:p w:rsidR="00EF460E" w:rsidRDefault="00EF460E" w:rsidP="00EF460E">
      <w:pPr>
        <w:spacing w:after="160" w:line="259" w:lineRule="auto"/>
        <w:rPr>
          <w:rFonts w:ascii="Times New Roman" w:hAnsi="Times New Roman" w:cs="Times New Roman"/>
          <w:sz w:val="24"/>
          <w:szCs w:val="24"/>
          <w:u w:val="single"/>
        </w:rPr>
      </w:pPr>
    </w:p>
    <w:p w:rsidR="001B6066" w:rsidRDefault="001B6066" w:rsidP="001B6066">
      <w:pPr>
        <w:jc w:val="both"/>
        <w:rPr>
          <w:rFonts w:ascii="Times New Roman" w:hAnsi="Times New Roman" w:cs="Times New Roman"/>
          <w:b/>
          <w:sz w:val="24"/>
          <w:szCs w:val="24"/>
          <w:u w:val="single"/>
        </w:rPr>
      </w:pPr>
      <w:r>
        <w:rPr>
          <w:rFonts w:ascii="Times New Roman" w:hAnsi="Times New Roman" w:cs="Times New Roman"/>
          <w:b/>
          <w:sz w:val="24"/>
          <w:szCs w:val="24"/>
          <w:u w:val="single"/>
        </w:rPr>
        <w:t>N°</w:t>
      </w:r>
      <w:r w:rsidR="00E83A8C">
        <w:rPr>
          <w:rFonts w:ascii="Times New Roman" w:hAnsi="Times New Roman" w:cs="Times New Roman"/>
          <w:b/>
          <w:sz w:val="24"/>
          <w:szCs w:val="24"/>
          <w:u w:val="single"/>
        </w:rPr>
        <w:t xml:space="preserve"> 18</w:t>
      </w:r>
      <w:r>
        <w:rPr>
          <w:rFonts w:ascii="Times New Roman" w:hAnsi="Times New Roman" w:cs="Times New Roman"/>
          <w:b/>
          <w:sz w:val="24"/>
          <w:szCs w:val="24"/>
          <w:u w:val="single"/>
        </w:rPr>
        <w:t xml:space="preserve"> </w:t>
      </w:r>
      <w:r w:rsidR="00E83A8C">
        <w:rPr>
          <w:rFonts w:ascii="Times New Roman" w:hAnsi="Times New Roman" w:cs="Times New Roman"/>
          <w:b/>
          <w:sz w:val="24"/>
          <w:szCs w:val="24"/>
          <w:u w:val="single"/>
        </w:rPr>
        <w:t>-</w:t>
      </w:r>
      <w:r>
        <w:rPr>
          <w:rFonts w:ascii="Times New Roman" w:hAnsi="Times New Roman" w:cs="Times New Roman"/>
          <w:b/>
          <w:sz w:val="24"/>
          <w:szCs w:val="24"/>
          <w:u w:val="single"/>
        </w:rPr>
        <w:t xml:space="preserve"> 2024 : </w:t>
      </w:r>
      <w:r w:rsidR="00734674">
        <w:rPr>
          <w:rFonts w:ascii="Times New Roman" w:hAnsi="Times New Roman" w:cs="Times New Roman"/>
          <w:b/>
          <w:sz w:val="24"/>
          <w:szCs w:val="24"/>
          <w:u w:val="single"/>
        </w:rPr>
        <w:t xml:space="preserve">NOUVELLE </w:t>
      </w:r>
      <w:r>
        <w:rPr>
          <w:rFonts w:ascii="Times New Roman" w:hAnsi="Times New Roman" w:cs="Times New Roman"/>
          <w:b/>
          <w:sz w:val="24"/>
          <w:szCs w:val="24"/>
          <w:u w:val="single"/>
        </w:rPr>
        <w:t xml:space="preserve">PARTICIPATION FINANCIERE AUX FRAIS DE </w:t>
      </w:r>
      <w:r w:rsidR="00734674">
        <w:rPr>
          <w:rFonts w:ascii="Times New Roman" w:hAnsi="Times New Roman" w:cs="Times New Roman"/>
          <w:b/>
          <w:sz w:val="24"/>
          <w:szCs w:val="24"/>
          <w:u w:val="single"/>
        </w:rPr>
        <w:t>SCOLARITE</w:t>
      </w:r>
      <w:r>
        <w:rPr>
          <w:rFonts w:ascii="Times New Roman" w:hAnsi="Times New Roman" w:cs="Times New Roman"/>
          <w:b/>
          <w:sz w:val="24"/>
          <w:szCs w:val="24"/>
          <w:u w:val="single"/>
        </w:rPr>
        <w:t xml:space="preserve"> LA COMMUNE DE CHERISY 2024 - 2025 </w:t>
      </w:r>
    </w:p>
    <w:p w:rsidR="001B6066" w:rsidRDefault="001B6066" w:rsidP="001B6066">
      <w:pPr>
        <w:jc w:val="both"/>
        <w:rPr>
          <w:rFonts w:ascii="Times New Roman" w:hAnsi="Times New Roman" w:cs="Times New Roman"/>
          <w:sz w:val="24"/>
          <w:szCs w:val="24"/>
        </w:rPr>
      </w:pPr>
      <w:r>
        <w:rPr>
          <w:rFonts w:ascii="Times New Roman" w:hAnsi="Times New Roman" w:cs="Times New Roman"/>
          <w:sz w:val="24"/>
          <w:szCs w:val="24"/>
        </w:rPr>
        <w:tab/>
        <w:t xml:space="preserve">Vu l’accord du Conseil Municipal par délibération n° 12 du 15 Mai 2024 pour la demande de dérogation de Mr et Mme ALIX domiciliés à </w:t>
      </w:r>
      <w:proofErr w:type="spellStart"/>
      <w:r>
        <w:rPr>
          <w:rFonts w:ascii="Times New Roman" w:hAnsi="Times New Roman" w:cs="Times New Roman"/>
          <w:sz w:val="24"/>
          <w:szCs w:val="24"/>
        </w:rPr>
        <w:t>Charpont</w:t>
      </w:r>
      <w:proofErr w:type="spellEnd"/>
      <w:r>
        <w:rPr>
          <w:rFonts w:ascii="Times New Roman" w:hAnsi="Times New Roman" w:cs="Times New Roman"/>
          <w:sz w:val="24"/>
          <w:szCs w:val="24"/>
        </w:rPr>
        <w:t xml:space="preserve"> afin de scolariser leurs trois filles à l’école de Cherisy pour l’année scolaire 2024/2025, le Maire informe le Conseil Municipal que la participation communale demandée par la Commune de Cherisy pour l’année 2024</w:t>
      </w:r>
      <w:r w:rsidR="00961E2A">
        <w:rPr>
          <w:rFonts w:ascii="Times New Roman" w:hAnsi="Times New Roman" w:cs="Times New Roman"/>
          <w:sz w:val="24"/>
          <w:szCs w:val="24"/>
        </w:rPr>
        <w:t xml:space="preserve"> - </w:t>
      </w:r>
      <w:r>
        <w:rPr>
          <w:rFonts w:ascii="Times New Roman" w:hAnsi="Times New Roman" w:cs="Times New Roman"/>
          <w:sz w:val="24"/>
          <w:szCs w:val="24"/>
        </w:rPr>
        <w:t xml:space="preserve">2025 </w:t>
      </w:r>
      <w:r w:rsidR="00961E2A">
        <w:rPr>
          <w:rFonts w:ascii="Times New Roman" w:hAnsi="Times New Roman" w:cs="Times New Roman"/>
          <w:sz w:val="24"/>
          <w:szCs w:val="24"/>
        </w:rPr>
        <w:t>étai</w:t>
      </w:r>
      <w:r>
        <w:rPr>
          <w:rFonts w:ascii="Times New Roman" w:hAnsi="Times New Roman" w:cs="Times New Roman"/>
          <w:sz w:val="24"/>
          <w:szCs w:val="24"/>
        </w:rPr>
        <w:t>t de 366 € par enfant soit un montant total de 1 098 €</w:t>
      </w:r>
      <w:r w:rsidR="00447FBE">
        <w:rPr>
          <w:rFonts w:ascii="Times New Roman" w:hAnsi="Times New Roman" w:cs="Times New Roman"/>
          <w:sz w:val="24"/>
          <w:szCs w:val="24"/>
        </w:rPr>
        <w:t>.</w:t>
      </w:r>
    </w:p>
    <w:p w:rsidR="001B6066" w:rsidRDefault="001B6066" w:rsidP="001B6066">
      <w:pPr>
        <w:jc w:val="both"/>
        <w:rPr>
          <w:rFonts w:ascii="Times New Roman" w:hAnsi="Times New Roman" w:cs="Times New Roman"/>
          <w:sz w:val="24"/>
          <w:szCs w:val="24"/>
        </w:rPr>
      </w:pPr>
      <w:r>
        <w:rPr>
          <w:rFonts w:ascii="Times New Roman" w:hAnsi="Times New Roman" w:cs="Times New Roman"/>
          <w:sz w:val="24"/>
          <w:szCs w:val="24"/>
        </w:rPr>
        <w:tab/>
        <w:t xml:space="preserve">La commune de Cherisy a envoyé le 15 Juillet dernier un courrier accompagné d’une délibération fixant désormais la </w:t>
      </w:r>
      <w:r w:rsidR="00961E2A">
        <w:rPr>
          <w:rFonts w:ascii="Times New Roman" w:hAnsi="Times New Roman" w:cs="Times New Roman"/>
          <w:sz w:val="24"/>
          <w:szCs w:val="24"/>
        </w:rPr>
        <w:t xml:space="preserve">nouvelle </w:t>
      </w:r>
      <w:r>
        <w:rPr>
          <w:rFonts w:ascii="Times New Roman" w:hAnsi="Times New Roman" w:cs="Times New Roman"/>
          <w:sz w:val="24"/>
          <w:szCs w:val="24"/>
        </w:rPr>
        <w:t xml:space="preserve">participation aux frais de scolarité à 900 € par enfant à compter de la rentrée scolaire 2024-2025 soit un total </w:t>
      </w:r>
      <w:r w:rsidR="00BB3BA8">
        <w:rPr>
          <w:rFonts w:ascii="Times New Roman" w:hAnsi="Times New Roman" w:cs="Times New Roman"/>
          <w:sz w:val="24"/>
          <w:szCs w:val="24"/>
        </w:rPr>
        <w:t xml:space="preserve">pour notre commune </w:t>
      </w:r>
      <w:r>
        <w:rPr>
          <w:rFonts w:ascii="Times New Roman" w:hAnsi="Times New Roman" w:cs="Times New Roman"/>
          <w:sz w:val="24"/>
          <w:szCs w:val="24"/>
        </w:rPr>
        <w:t>de 2 700.00 €.</w:t>
      </w:r>
    </w:p>
    <w:p w:rsidR="00447FBE" w:rsidRDefault="00447FBE" w:rsidP="001B6066">
      <w:pPr>
        <w:jc w:val="both"/>
        <w:rPr>
          <w:rFonts w:ascii="Times New Roman" w:hAnsi="Times New Roman" w:cs="Times New Roman"/>
          <w:sz w:val="24"/>
          <w:szCs w:val="24"/>
        </w:rPr>
      </w:pPr>
      <w:r>
        <w:rPr>
          <w:rFonts w:ascii="Times New Roman" w:hAnsi="Times New Roman" w:cs="Times New Roman"/>
          <w:sz w:val="24"/>
          <w:szCs w:val="24"/>
        </w:rPr>
        <w:tab/>
        <w:t>Le Conseil Municipal délibère sur ce nouveau tarif.</w:t>
      </w:r>
    </w:p>
    <w:p w:rsidR="001B6066" w:rsidRDefault="001B6066" w:rsidP="009065CE">
      <w:pPr>
        <w:jc w:val="both"/>
        <w:rPr>
          <w:rFonts w:ascii="Arial" w:hAnsi="Arial" w:cs="Arial"/>
          <w:sz w:val="20"/>
        </w:rPr>
      </w:pPr>
      <w:r>
        <w:rPr>
          <w:rFonts w:ascii="Times New Roman" w:hAnsi="Times New Roman" w:cs="Times New Roman"/>
          <w:sz w:val="24"/>
          <w:szCs w:val="24"/>
        </w:rPr>
        <w:tab/>
      </w:r>
      <w:r>
        <w:rPr>
          <w:rFonts w:ascii="Times New Roman" w:hAnsi="Times New Roman" w:cs="Times New Roman"/>
          <w:sz w:val="24"/>
        </w:rPr>
        <w:t xml:space="preserve">Adopté </w:t>
      </w:r>
      <w:r w:rsidR="009065CE">
        <w:rPr>
          <w:rFonts w:ascii="Times New Roman" w:hAnsi="Times New Roman" w:cs="Times New Roman"/>
          <w:sz w:val="24"/>
        </w:rPr>
        <w:t>par 4 voix CONTRE, 2 ABSTENTIONS et 9 voix POUR.</w:t>
      </w:r>
    </w:p>
    <w:p w:rsidR="009065CE" w:rsidRDefault="009065CE" w:rsidP="00E13726">
      <w:pPr>
        <w:rPr>
          <w:rFonts w:ascii="Times New Roman" w:hAnsi="Times New Roman" w:cs="Times New Roman"/>
          <w:b/>
          <w:sz w:val="24"/>
          <w:u w:val="single"/>
        </w:rPr>
      </w:pPr>
    </w:p>
    <w:p w:rsidR="00E13726" w:rsidRPr="00E13726" w:rsidRDefault="00C21EC4" w:rsidP="00E13726">
      <w:pPr>
        <w:rPr>
          <w:rFonts w:ascii="Times New Roman" w:hAnsi="Times New Roman" w:cs="Times New Roman"/>
          <w:b/>
          <w:sz w:val="24"/>
          <w:u w:val="single"/>
        </w:rPr>
      </w:pPr>
      <w:r>
        <w:rPr>
          <w:rFonts w:ascii="Times New Roman" w:hAnsi="Times New Roman" w:cs="Times New Roman"/>
          <w:b/>
          <w:sz w:val="24"/>
          <w:u w:val="single"/>
        </w:rPr>
        <w:t xml:space="preserve">N° 19 – 2024 : </w:t>
      </w:r>
      <w:r w:rsidR="00E13726" w:rsidRPr="00E13726">
        <w:rPr>
          <w:rFonts w:ascii="Times New Roman" w:hAnsi="Times New Roman" w:cs="Times New Roman"/>
          <w:b/>
          <w:sz w:val="24"/>
          <w:u w:val="single"/>
        </w:rPr>
        <w:t>CONSULTATION AGRIVOLTAÏSME</w:t>
      </w:r>
      <w:r w:rsidR="00901537">
        <w:rPr>
          <w:rFonts w:ascii="Times New Roman" w:hAnsi="Times New Roman" w:cs="Times New Roman"/>
          <w:b/>
          <w:sz w:val="24"/>
          <w:u w:val="single"/>
        </w:rPr>
        <w:t xml:space="preserve"> AVIS DU CONSEIL MUNICIPAL</w:t>
      </w:r>
    </w:p>
    <w:p w:rsidR="00E13726" w:rsidRPr="00E13726" w:rsidRDefault="00E13726" w:rsidP="00E13726">
      <w:pPr>
        <w:rPr>
          <w:rFonts w:ascii="Times New Roman" w:hAnsi="Times New Roman" w:cs="Times New Roman"/>
          <w:sz w:val="24"/>
          <w:szCs w:val="24"/>
        </w:rPr>
      </w:pPr>
      <w:r>
        <w:tab/>
      </w:r>
      <w:r w:rsidRPr="00E13726">
        <w:rPr>
          <w:rFonts w:ascii="Times New Roman" w:hAnsi="Times New Roman" w:cs="Times New Roman"/>
          <w:sz w:val="24"/>
          <w:szCs w:val="24"/>
        </w:rPr>
        <w:t>Par courrier du 1</w:t>
      </w:r>
      <w:r w:rsidRPr="00E13726">
        <w:rPr>
          <w:rFonts w:ascii="Times New Roman" w:hAnsi="Times New Roman" w:cs="Times New Roman"/>
          <w:sz w:val="24"/>
          <w:szCs w:val="24"/>
          <w:vertAlign w:val="superscript"/>
        </w:rPr>
        <w:t>er</w:t>
      </w:r>
      <w:r w:rsidRPr="00E13726">
        <w:rPr>
          <w:rFonts w:ascii="Times New Roman" w:hAnsi="Times New Roman" w:cs="Times New Roman"/>
          <w:sz w:val="24"/>
          <w:szCs w:val="24"/>
        </w:rPr>
        <w:t xml:space="preserve"> août 2024, Monsieur le préfet d’Eure et Loir invite les communes à rendre un avis sur le document-cadre relatif à l’identification des surfaces agricoles et forestières ouvertes à l’installation d’un projet de centrale photovoltaïque au sol.</w:t>
      </w:r>
    </w:p>
    <w:p w:rsidR="00E13726" w:rsidRPr="00E13726" w:rsidRDefault="00E13726" w:rsidP="00E13726">
      <w:pPr>
        <w:rPr>
          <w:rFonts w:ascii="Times New Roman" w:hAnsi="Times New Roman" w:cs="Times New Roman"/>
          <w:sz w:val="24"/>
          <w:szCs w:val="24"/>
        </w:rPr>
      </w:pPr>
      <w:r w:rsidRPr="00E13726">
        <w:rPr>
          <w:rFonts w:ascii="Times New Roman" w:hAnsi="Times New Roman" w:cs="Times New Roman"/>
          <w:sz w:val="24"/>
          <w:szCs w:val="24"/>
        </w:rPr>
        <w:tab/>
        <w:t>Cette démarche s’inscrit dans la loi du 10 mars 2023 sur l’accélération des d’énergies renouvelables</w:t>
      </w:r>
      <w:r>
        <w:rPr>
          <w:rFonts w:ascii="Times New Roman" w:hAnsi="Times New Roman" w:cs="Times New Roman"/>
          <w:sz w:val="24"/>
          <w:szCs w:val="24"/>
        </w:rPr>
        <w:t>.</w:t>
      </w:r>
      <w:r w:rsidRPr="00E13726">
        <w:rPr>
          <w:rFonts w:ascii="Times New Roman" w:hAnsi="Times New Roman" w:cs="Times New Roman"/>
          <w:sz w:val="24"/>
          <w:szCs w:val="24"/>
        </w:rPr>
        <w:t xml:space="preserve"> </w:t>
      </w:r>
    </w:p>
    <w:p w:rsidR="00E13726" w:rsidRDefault="00E13726" w:rsidP="00E13726">
      <w:pPr>
        <w:pStyle w:val="Sansinterligne"/>
        <w:jc w:val="both"/>
        <w:rPr>
          <w:rFonts w:ascii="Times New Roman" w:hAnsi="Times New Roman" w:cs="Times New Roman"/>
          <w:sz w:val="24"/>
          <w:szCs w:val="24"/>
          <w:lang w:eastAsia="fr-FR"/>
        </w:rPr>
      </w:pPr>
      <w:r w:rsidRPr="00E13726">
        <w:rPr>
          <w:rFonts w:ascii="Times New Roman" w:hAnsi="Times New Roman" w:cs="Times New Roman"/>
          <w:sz w:val="24"/>
          <w:szCs w:val="24"/>
        </w:rPr>
        <w:tab/>
        <w:t xml:space="preserve">Après consultation de la carte envoyée par la Préfecture et après prise de renseignements auprès de Mr CHAUDOT Florent </w:t>
      </w:r>
      <w:r w:rsidRPr="00E13726">
        <w:rPr>
          <w:rFonts w:ascii="Times New Roman" w:hAnsi="Times New Roman" w:cs="Times New Roman"/>
          <w:sz w:val="24"/>
          <w:szCs w:val="24"/>
          <w:lang w:eastAsia="fr-FR"/>
        </w:rPr>
        <w:t>Responsable mission développement durable &amp; transition écologique Pôle Développement et Aménagement du Territoire</w:t>
      </w:r>
      <w:r>
        <w:rPr>
          <w:rFonts w:ascii="Times New Roman" w:hAnsi="Times New Roman" w:cs="Times New Roman"/>
          <w:sz w:val="24"/>
          <w:szCs w:val="24"/>
          <w:lang w:eastAsia="fr-FR"/>
        </w:rPr>
        <w:t xml:space="preserve"> de l’Agglo du Pays de Dreux, il semble que les parcelles concernées so</w:t>
      </w:r>
      <w:r w:rsidR="001A4BE3">
        <w:rPr>
          <w:rFonts w:ascii="Times New Roman" w:hAnsi="Times New Roman" w:cs="Times New Roman"/>
          <w:sz w:val="24"/>
          <w:szCs w:val="24"/>
          <w:lang w:eastAsia="fr-FR"/>
        </w:rPr>
        <w:t>ien</w:t>
      </w:r>
      <w:r w:rsidR="009065CE">
        <w:rPr>
          <w:rFonts w:ascii="Times New Roman" w:hAnsi="Times New Roman" w:cs="Times New Roman"/>
          <w:sz w:val="24"/>
          <w:szCs w:val="24"/>
          <w:lang w:eastAsia="fr-FR"/>
        </w:rPr>
        <w:t xml:space="preserve">t situées en zone N </w:t>
      </w:r>
      <w:r w:rsidR="001A4BE3">
        <w:rPr>
          <w:rFonts w:ascii="Times New Roman" w:hAnsi="Times New Roman" w:cs="Times New Roman"/>
          <w:sz w:val="24"/>
          <w:szCs w:val="24"/>
          <w:lang w:eastAsia="fr-FR"/>
        </w:rPr>
        <w:t xml:space="preserve">et une en </w:t>
      </w:r>
      <w:proofErr w:type="spellStart"/>
      <w:r w:rsidR="001A4BE3">
        <w:rPr>
          <w:rFonts w:ascii="Times New Roman" w:hAnsi="Times New Roman" w:cs="Times New Roman"/>
          <w:sz w:val="24"/>
          <w:szCs w:val="24"/>
          <w:lang w:eastAsia="fr-FR"/>
        </w:rPr>
        <w:t>UBj</w:t>
      </w:r>
      <w:proofErr w:type="spellEnd"/>
      <w:r w:rsidR="001A4BE3">
        <w:rPr>
          <w:rFonts w:ascii="Times New Roman" w:hAnsi="Times New Roman" w:cs="Times New Roman"/>
          <w:sz w:val="24"/>
          <w:szCs w:val="24"/>
          <w:lang w:eastAsia="fr-FR"/>
        </w:rPr>
        <w:t xml:space="preserve"> </w:t>
      </w:r>
      <w:r w:rsidR="009065CE">
        <w:rPr>
          <w:rFonts w:ascii="Times New Roman" w:hAnsi="Times New Roman" w:cs="Times New Roman"/>
          <w:sz w:val="24"/>
          <w:szCs w:val="24"/>
          <w:lang w:eastAsia="fr-FR"/>
        </w:rPr>
        <w:t xml:space="preserve">alors que </w:t>
      </w:r>
      <w:r w:rsidR="001A4BE3">
        <w:rPr>
          <w:rFonts w:ascii="Times New Roman" w:hAnsi="Times New Roman" w:cs="Times New Roman"/>
          <w:sz w:val="24"/>
          <w:szCs w:val="24"/>
          <w:lang w:eastAsia="fr-FR"/>
        </w:rPr>
        <w:t>c</w:t>
      </w:r>
      <w:r>
        <w:rPr>
          <w:rFonts w:ascii="Times New Roman" w:hAnsi="Times New Roman" w:cs="Times New Roman"/>
          <w:sz w:val="24"/>
          <w:szCs w:val="24"/>
          <w:lang w:eastAsia="fr-FR"/>
        </w:rPr>
        <w:t>e sont les zones Agricole et Forestière</w:t>
      </w:r>
      <w:r w:rsidRPr="00E13726">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qui sont proposées à l’installation d’un projet de centrale photovoltaïque au sol.</w:t>
      </w:r>
    </w:p>
    <w:p w:rsidR="00E13726" w:rsidRDefault="00E13726" w:rsidP="00E13726">
      <w:pPr>
        <w:pStyle w:val="Sansinterligne"/>
        <w:jc w:val="both"/>
        <w:rPr>
          <w:rFonts w:ascii="Times New Roman" w:hAnsi="Times New Roman" w:cs="Times New Roman"/>
          <w:sz w:val="24"/>
          <w:szCs w:val="24"/>
          <w:lang w:eastAsia="fr-FR"/>
        </w:rPr>
      </w:pPr>
    </w:p>
    <w:p w:rsidR="001B48EE" w:rsidRDefault="00E13726" w:rsidP="00E13726">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lastRenderedPageBreak/>
        <w:tab/>
      </w:r>
      <w:r w:rsidR="001B48EE">
        <w:rPr>
          <w:rFonts w:ascii="Times New Roman" w:hAnsi="Times New Roman" w:cs="Times New Roman"/>
          <w:sz w:val="24"/>
          <w:szCs w:val="24"/>
          <w:lang w:eastAsia="fr-FR"/>
        </w:rPr>
        <w:t>D’autre part, il y a un projet d’aménagement du coteau par le Conservatoire des Espaces Naturels sur certains de ces sites.</w:t>
      </w:r>
    </w:p>
    <w:p w:rsidR="001B48EE" w:rsidRDefault="001B48EE" w:rsidP="00E13726">
      <w:pPr>
        <w:pStyle w:val="Sansinterligne"/>
        <w:jc w:val="both"/>
        <w:rPr>
          <w:rFonts w:ascii="Times New Roman" w:hAnsi="Times New Roman" w:cs="Times New Roman"/>
          <w:sz w:val="24"/>
          <w:szCs w:val="24"/>
          <w:lang w:eastAsia="fr-FR"/>
        </w:rPr>
      </w:pPr>
    </w:p>
    <w:p w:rsidR="00E13726" w:rsidRDefault="001B48EE" w:rsidP="00E13726">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ab/>
      </w:r>
      <w:r w:rsidR="00E13726">
        <w:rPr>
          <w:rFonts w:ascii="Times New Roman" w:hAnsi="Times New Roman" w:cs="Times New Roman"/>
          <w:sz w:val="24"/>
          <w:szCs w:val="24"/>
          <w:lang w:eastAsia="fr-FR"/>
        </w:rPr>
        <w:t>La commune doit donner son avis sur ce document.</w:t>
      </w:r>
    </w:p>
    <w:p w:rsidR="00E13726" w:rsidRDefault="00E13726" w:rsidP="00E13726">
      <w:pPr>
        <w:pStyle w:val="Sansinterligne"/>
        <w:jc w:val="both"/>
        <w:rPr>
          <w:rFonts w:ascii="Times New Roman" w:hAnsi="Times New Roman" w:cs="Times New Roman"/>
          <w:sz w:val="24"/>
          <w:szCs w:val="24"/>
          <w:lang w:eastAsia="fr-FR"/>
        </w:rPr>
      </w:pPr>
    </w:p>
    <w:p w:rsidR="00E13726" w:rsidRPr="00E13726" w:rsidRDefault="00E13726" w:rsidP="00E13726">
      <w:pPr>
        <w:pStyle w:val="Sansinterligne"/>
        <w:jc w:val="both"/>
        <w:rPr>
          <w:rFonts w:ascii="Times New Roman" w:hAnsi="Times New Roman" w:cs="Times New Roman"/>
          <w:sz w:val="24"/>
          <w:szCs w:val="24"/>
          <w:lang w:eastAsia="fr-FR"/>
        </w:rPr>
      </w:pPr>
      <w:r>
        <w:rPr>
          <w:rFonts w:ascii="Times New Roman" w:hAnsi="Times New Roman" w:cs="Times New Roman"/>
          <w:sz w:val="24"/>
          <w:szCs w:val="24"/>
          <w:lang w:eastAsia="fr-FR"/>
        </w:rPr>
        <w:tab/>
        <w:t xml:space="preserve">Le Conseil Municipal </w:t>
      </w:r>
      <w:r w:rsidR="009065CE">
        <w:rPr>
          <w:rFonts w:ascii="Times New Roman" w:hAnsi="Times New Roman" w:cs="Times New Roman"/>
          <w:sz w:val="24"/>
          <w:szCs w:val="24"/>
          <w:lang w:eastAsia="fr-FR"/>
        </w:rPr>
        <w:t xml:space="preserve">émet un </w:t>
      </w:r>
      <w:r w:rsidR="009065CE" w:rsidRPr="001A4BE3">
        <w:rPr>
          <w:rFonts w:ascii="Times New Roman" w:hAnsi="Times New Roman" w:cs="Times New Roman"/>
          <w:b/>
          <w:sz w:val="24"/>
          <w:szCs w:val="24"/>
          <w:lang w:eastAsia="fr-FR"/>
        </w:rPr>
        <w:t>avis défavorable</w:t>
      </w:r>
      <w:r w:rsidR="009065CE">
        <w:rPr>
          <w:rFonts w:ascii="Times New Roman" w:hAnsi="Times New Roman" w:cs="Times New Roman"/>
          <w:sz w:val="24"/>
          <w:szCs w:val="24"/>
          <w:lang w:eastAsia="fr-FR"/>
        </w:rPr>
        <w:t xml:space="preserve"> à l’unanimité.</w:t>
      </w:r>
    </w:p>
    <w:p w:rsidR="00E13726" w:rsidRPr="00E13726" w:rsidRDefault="00E13726" w:rsidP="00E13726">
      <w:pPr>
        <w:pStyle w:val="Sansinterligne"/>
        <w:jc w:val="both"/>
        <w:rPr>
          <w:rFonts w:ascii="Times New Roman" w:hAnsi="Times New Roman" w:cs="Times New Roman"/>
          <w:sz w:val="24"/>
          <w:szCs w:val="24"/>
        </w:rPr>
      </w:pPr>
      <w:r w:rsidRPr="00E13726">
        <w:rPr>
          <w:rFonts w:ascii="Times New Roman" w:hAnsi="Times New Roman" w:cs="Times New Roman"/>
          <w:sz w:val="24"/>
          <w:szCs w:val="24"/>
        </w:rPr>
        <w:tab/>
      </w:r>
    </w:p>
    <w:p w:rsidR="00E13726" w:rsidRDefault="00E13726" w:rsidP="001B6066">
      <w:pPr>
        <w:rPr>
          <w:rFonts w:ascii="Arial" w:hAnsi="Arial" w:cs="Arial"/>
          <w:sz w:val="20"/>
        </w:rPr>
      </w:pPr>
      <w:r>
        <w:rPr>
          <w:rFonts w:ascii="Arial" w:hAnsi="Arial" w:cs="Arial"/>
          <w:sz w:val="20"/>
        </w:rPr>
        <w:tab/>
      </w:r>
      <w:r w:rsidR="00477FE9" w:rsidRPr="00477FE9">
        <w:rPr>
          <w:rFonts w:ascii="Arial" w:hAnsi="Arial" w:cs="Arial"/>
          <w:noProof/>
          <w:sz w:val="20"/>
          <w:lang w:eastAsia="fr-FR"/>
        </w:rPr>
        <w:drawing>
          <wp:inline distT="0" distB="0" distL="0" distR="0">
            <wp:extent cx="6408420" cy="4519921"/>
            <wp:effectExtent l="0" t="0" r="0" b="0"/>
            <wp:docPr id="1" name="Image 1" descr="C:\Users\Utilisateur\Pictures\Capture d’écran 2024-09-02 1513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tilisateur\Pictures\Capture d’écran 2024-09-02 1513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8420" cy="4519921"/>
                    </a:xfrm>
                    <a:prstGeom prst="rect">
                      <a:avLst/>
                    </a:prstGeom>
                    <a:noFill/>
                    <a:ln>
                      <a:noFill/>
                    </a:ln>
                  </pic:spPr>
                </pic:pic>
              </a:graphicData>
            </a:graphic>
          </wp:inline>
        </w:drawing>
      </w:r>
    </w:p>
    <w:p w:rsidR="00B5173E" w:rsidRDefault="00B5173E" w:rsidP="001B6066">
      <w:pPr>
        <w:rPr>
          <w:rFonts w:ascii="Arial" w:hAnsi="Arial" w:cs="Arial"/>
          <w:sz w:val="20"/>
        </w:rPr>
      </w:pPr>
    </w:p>
    <w:p w:rsidR="00EF460E" w:rsidRPr="00EF460E" w:rsidRDefault="00EF460E" w:rsidP="00EF460E">
      <w:pPr>
        <w:spacing w:after="160" w:line="259" w:lineRule="auto"/>
        <w:rPr>
          <w:rFonts w:ascii="Times New Roman" w:hAnsi="Times New Roman" w:cs="Times New Roman"/>
          <w:b/>
          <w:sz w:val="24"/>
          <w:szCs w:val="24"/>
          <w:u w:val="single"/>
        </w:rPr>
      </w:pPr>
      <w:r w:rsidRPr="00EF460E">
        <w:rPr>
          <w:rFonts w:ascii="Times New Roman" w:hAnsi="Times New Roman" w:cs="Times New Roman"/>
          <w:b/>
          <w:sz w:val="24"/>
          <w:szCs w:val="24"/>
          <w:u w:val="single"/>
        </w:rPr>
        <w:t xml:space="preserve">QUESTIONS DIVERSES </w:t>
      </w:r>
    </w:p>
    <w:p w:rsidR="00EC2F95" w:rsidRDefault="00EC2F95" w:rsidP="00EF460E">
      <w:pPr>
        <w:spacing w:after="160" w:line="259" w:lineRule="auto"/>
        <w:rPr>
          <w:rFonts w:ascii="Times New Roman" w:hAnsi="Times New Roman" w:cs="Times New Roman"/>
          <w:sz w:val="24"/>
          <w:szCs w:val="24"/>
          <w:u w:val="single"/>
        </w:rPr>
      </w:pPr>
    </w:p>
    <w:p w:rsidR="00EF460E" w:rsidRPr="00EF460E" w:rsidRDefault="00EF460E" w:rsidP="00EF460E">
      <w:pPr>
        <w:spacing w:after="160" w:line="259" w:lineRule="auto"/>
        <w:rPr>
          <w:rFonts w:ascii="Times New Roman" w:hAnsi="Times New Roman" w:cs="Times New Roman"/>
          <w:b/>
          <w:sz w:val="24"/>
          <w:szCs w:val="24"/>
          <w:u w:val="single"/>
        </w:rPr>
      </w:pPr>
      <w:r w:rsidRPr="00EF460E">
        <w:rPr>
          <w:rFonts w:ascii="Times New Roman" w:hAnsi="Times New Roman" w:cs="Times New Roman"/>
          <w:sz w:val="24"/>
          <w:szCs w:val="24"/>
          <w:u w:val="single"/>
        </w:rPr>
        <w:t>Le Maire</w:t>
      </w:r>
      <w:r w:rsidRPr="00EF460E">
        <w:rPr>
          <w:rFonts w:ascii="Times New Roman" w:hAnsi="Times New Roman" w:cs="Times New Roman"/>
          <w:sz w:val="24"/>
          <w:szCs w:val="24"/>
        </w:rPr>
        <w:t> :</w:t>
      </w:r>
    </w:p>
    <w:p w:rsidR="00EF460E" w:rsidRPr="00422383" w:rsidRDefault="00422383" w:rsidP="00422383">
      <w:pPr>
        <w:spacing w:after="160" w:line="259" w:lineRule="auto"/>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w:t>
      </w:r>
      <w:r w:rsidR="00EF460E" w:rsidRPr="00422383">
        <w:rPr>
          <w:rFonts w:ascii="Times New Roman" w:hAnsi="Times New Roman" w:cs="Times New Roman"/>
          <w:sz w:val="24"/>
          <w:szCs w:val="24"/>
          <w:u w:val="single"/>
        </w:rPr>
        <w:t>Bilan du repas du 13 Juillet</w:t>
      </w:r>
      <w:r w:rsidR="00EF460E" w:rsidRPr="00422383">
        <w:rPr>
          <w:rFonts w:ascii="Times New Roman" w:hAnsi="Times New Roman" w:cs="Times New Roman"/>
          <w:sz w:val="24"/>
          <w:szCs w:val="24"/>
        </w:rPr>
        <w:t> :</w:t>
      </w:r>
      <w:r w:rsidRPr="00422383">
        <w:rPr>
          <w:rFonts w:ascii="Times New Roman" w:hAnsi="Times New Roman" w:cs="Times New Roman"/>
          <w:sz w:val="24"/>
          <w:szCs w:val="24"/>
        </w:rPr>
        <w:t xml:space="preserve"> </w:t>
      </w:r>
      <w:r w:rsidR="00EF460E" w:rsidRPr="00422383">
        <w:rPr>
          <w:rFonts w:ascii="Times New Roman" w:hAnsi="Times New Roman" w:cs="Times New Roman"/>
          <w:sz w:val="24"/>
          <w:szCs w:val="24"/>
        </w:rPr>
        <w:t xml:space="preserve">147 personnes (au lieu de 199 en 2023) </w:t>
      </w:r>
      <w:r w:rsidR="001A4BE3" w:rsidRPr="00422383">
        <w:rPr>
          <w:rFonts w:ascii="Times New Roman" w:hAnsi="Times New Roman" w:cs="Times New Roman"/>
          <w:sz w:val="24"/>
          <w:szCs w:val="24"/>
        </w:rPr>
        <w:t xml:space="preserve">ont été </w:t>
      </w:r>
      <w:r w:rsidR="00EF460E" w:rsidRPr="00422383">
        <w:rPr>
          <w:rFonts w:ascii="Times New Roman" w:hAnsi="Times New Roman" w:cs="Times New Roman"/>
          <w:sz w:val="24"/>
          <w:szCs w:val="24"/>
        </w:rPr>
        <w:t>présente</w:t>
      </w:r>
      <w:r w:rsidR="009065CE" w:rsidRPr="00422383">
        <w:rPr>
          <w:rFonts w:ascii="Times New Roman" w:hAnsi="Times New Roman" w:cs="Times New Roman"/>
          <w:sz w:val="24"/>
          <w:szCs w:val="24"/>
        </w:rPr>
        <w:t>s</w:t>
      </w:r>
      <w:r w:rsidR="00EF460E" w:rsidRPr="00422383">
        <w:rPr>
          <w:rFonts w:ascii="Times New Roman" w:hAnsi="Times New Roman" w:cs="Times New Roman"/>
          <w:sz w:val="24"/>
          <w:szCs w:val="24"/>
        </w:rPr>
        <w:t xml:space="preserve"> dont 31 personnes extérieures ce qui représente un déficit de 2 464.24 € pour la soirée.</w:t>
      </w:r>
    </w:p>
    <w:p w:rsidR="00477FE9" w:rsidRDefault="00477FE9" w:rsidP="00EF460E">
      <w:pPr>
        <w:ind w:left="1065"/>
        <w:contextualSpacing/>
        <w:jc w:val="both"/>
        <w:rPr>
          <w:rFonts w:ascii="Times New Roman" w:hAnsi="Times New Roman" w:cs="Times New Roman"/>
          <w:sz w:val="24"/>
          <w:szCs w:val="24"/>
        </w:rPr>
      </w:pPr>
    </w:p>
    <w:p w:rsidR="00422383" w:rsidRDefault="00422383" w:rsidP="00EF460E">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sidR="00477FE9">
        <w:rPr>
          <w:rFonts w:ascii="Times New Roman" w:hAnsi="Times New Roman" w:cs="Times New Roman"/>
          <w:sz w:val="24"/>
          <w:szCs w:val="24"/>
        </w:rPr>
        <w:t xml:space="preserve"> </w:t>
      </w:r>
      <w:r w:rsidR="00477FE9" w:rsidRPr="00477FE9">
        <w:rPr>
          <w:rFonts w:ascii="Times New Roman" w:hAnsi="Times New Roman" w:cs="Times New Roman"/>
          <w:sz w:val="24"/>
          <w:szCs w:val="24"/>
          <w:u w:val="single"/>
        </w:rPr>
        <w:t xml:space="preserve">Enfouissement des </w:t>
      </w:r>
      <w:r w:rsidR="00477FE9">
        <w:rPr>
          <w:rFonts w:ascii="Times New Roman" w:hAnsi="Times New Roman" w:cs="Times New Roman"/>
          <w:sz w:val="24"/>
          <w:szCs w:val="24"/>
          <w:u w:val="single"/>
        </w:rPr>
        <w:t>rése</w:t>
      </w:r>
      <w:r w:rsidR="00477FE9" w:rsidRPr="00477FE9">
        <w:rPr>
          <w:rFonts w:ascii="Times New Roman" w:hAnsi="Times New Roman" w:cs="Times New Roman"/>
          <w:sz w:val="24"/>
          <w:szCs w:val="24"/>
          <w:u w:val="single"/>
        </w:rPr>
        <w:t>aux </w:t>
      </w:r>
      <w:r>
        <w:rPr>
          <w:rFonts w:ascii="Times New Roman" w:hAnsi="Times New Roman" w:cs="Times New Roman"/>
          <w:sz w:val="24"/>
          <w:szCs w:val="24"/>
        </w:rPr>
        <w:t>Rue du Général de Gaulle, Ruelles des Arts et du Guichet.</w:t>
      </w:r>
      <w:r>
        <w:rPr>
          <w:rFonts w:ascii="Times New Roman" w:hAnsi="Times New Roman" w:cs="Times New Roman"/>
          <w:sz w:val="24"/>
          <w:szCs w:val="24"/>
          <w:u w:val="single"/>
        </w:rPr>
        <w:t xml:space="preserve"> </w:t>
      </w:r>
      <w:r w:rsidRPr="00422383">
        <w:rPr>
          <w:rFonts w:ascii="Times New Roman" w:hAnsi="Times New Roman" w:cs="Times New Roman"/>
          <w:sz w:val="24"/>
          <w:szCs w:val="24"/>
        </w:rPr>
        <w:t>Commence</w:t>
      </w:r>
      <w:r w:rsidR="00251F6A">
        <w:rPr>
          <w:rFonts w:ascii="Times New Roman" w:hAnsi="Times New Roman" w:cs="Times New Roman"/>
          <w:sz w:val="24"/>
          <w:szCs w:val="24"/>
        </w:rPr>
        <w:t>men</w:t>
      </w:r>
      <w:r w:rsidRPr="00422383">
        <w:rPr>
          <w:rFonts w:ascii="Times New Roman" w:hAnsi="Times New Roman" w:cs="Times New Roman"/>
          <w:sz w:val="24"/>
          <w:szCs w:val="24"/>
        </w:rPr>
        <w:t xml:space="preserve">t </w:t>
      </w:r>
      <w:r w:rsidR="00477FE9" w:rsidRPr="00422383">
        <w:rPr>
          <w:rFonts w:ascii="Times New Roman" w:hAnsi="Times New Roman" w:cs="Times New Roman"/>
          <w:sz w:val="24"/>
          <w:szCs w:val="24"/>
        </w:rPr>
        <w:t>des travaux</w:t>
      </w:r>
      <w:r w:rsidR="00EC2F95" w:rsidRPr="00422383">
        <w:rPr>
          <w:rFonts w:ascii="Times New Roman" w:hAnsi="Times New Roman" w:cs="Times New Roman"/>
          <w:sz w:val="24"/>
          <w:szCs w:val="24"/>
        </w:rPr>
        <w:t xml:space="preserve"> en Octobre</w:t>
      </w:r>
      <w:r>
        <w:rPr>
          <w:rFonts w:ascii="Times New Roman" w:hAnsi="Times New Roman" w:cs="Times New Roman"/>
          <w:sz w:val="24"/>
          <w:szCs w:val="24"/>
        </w:rPr>
        <w:t xml:space="preserve">. </w:t>
      </w:r>
    </w:p>
    <w:p w:rsidR="00251F6A" w:rsidRDefault="00EC2F95"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La circulation sera interdite durant les travaux. La mise en place de déviation sera mise en place</w:t>
      </w:r>
      <w:r w:rsidR="00251F6A">
        <w:rPr>
          <w:rFonts w:ascii="Times New Roman" w:hAnsi="Times New Roman" w:cs="Times New Roman"/>
          <w:sz w:val="24"/>
          <w:szCs w:val="24"/>
        </w:rPr>
        <w:t>.</w:t>
      </w:r>
    </w:p>
    <w:p w:rsidR="00422383" w:rsidRDefault="00251F6A"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L</w:t>
      </w:r>
      <w:r w:rsidR="00EC2F95">
        <w:rPr>
          <w:rFonts w:ascii="Times New Roman" w:hAnsi="Times New Roman" w:cs="Times New Roman"/>
          <w:sz w:val="24"/>
          <w:szCs w:val="24"/>
        </w:rPr>
        <w:t xml:space="preserve">’accès aux riverains, aux cars et </w:t>
      </w:r>
      <w:r w:rsidR="00D9708B">
        <w:rPr>
          <w:rFonts w:ascii="Times New Roman" w:hAnsi="Times New Roman" w:cs="Times New Roman"/>
          <w:sz w:val="24"/>
          <w:szCs w:val="24"/>
        </w:rPr>
        <w:t>aux véhicules de secours</w:t>
      </w:r>
      <w:r w:rsidR="00EC2F95">
        <w:rPr>
          <w:rFonts w:ascii="Times New Roman" w:hAnsi="Times New Roman" w:cs="Times New Roman"/>
          <w:sz w:val="24"/>
          <w:szCs w:val="24"/>
        </w:rPr>
        <w:t xml:space="preserve"> sera préservé. </w:t>
      </w:r>
    </w:p>
    <w:p w:rsidR="00EC2F95" w:rsidRDefault="00EC2F95"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 xml:space="preserve">Un RDV avec le Conseil Départemental </w:t>
      </w:r>
      <w:r w:rsidR="00D9708B">
        <w:rPr>
          <w:rFonts w:ascii="Times New Roman" w:hAnsi="Times New Roman" w:cs="Times New Roman"/>
          <w:sz w:val="24"/>
          <w:szCs w:val="24"/>
        </w:rPr>
        <w:t xml:space="preserve">et Energies Eure et Loir </w:t>
      </w:r>
      <w:r>
        <w:rPr>
          <w:rFonts w:ascii="Times New Roman" w:hAnsi="Times New Roman" w:cs="Times New Roman"/>
          <w:sz w:val="24"/>
          <w:szCs w:val="24"/>
        </w:rPr>
        <w:t>est pr</w:t>
      </w:r>
      <w:r w:rsidR="00D9708B">
        <w:rPr>
          <w:rFonts w:ascii="Times New Roman" w:hAnsi="Times New Roman" w:cs="Times New Roman"/>
          <w:sz w:val="24"/>
          <w:szCs w:val="24"/>
        </w:rPr>
        <w:t>évu le 3 Octobre pour les arrêté</w:t>
      </w:r>
      <w:r>
        <w:rPr>
          <w:rFonts w:ascii="Times New Roman" w:hAnsi="Times New Roman" w:cs="Times New Roman"/>
          <w:sz w:val="24"/>
          <w:szCs w:val="24"/>
        </w:rPr>
        <w:t>s de circulation.</w:t>
      </w:r>
    </w:p>
    <w:p w:rsidR="00422383" w:rsidRDefault="00422383"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lastRenderedPageBreak/>
        <w:t>La réfection des voies communales Ruelles des Arts et du Guichet est prévue après les travaux</w:t>
      </w:r>
      <w:r w:rsidR="0037603E">
        <w:rPr>
          <w:rFonts w:ascii="Times New Roman" w:hAnsi="Times New Roman" w:cs="Times New Roman"/>
          <w:sz w:val="24"/>
          <w:szCs w:val="24"/>
        </w:rPr>
        <w:t xml:space="preserve">. En 2025, nous terminerons la Rue du Général de Gaulle et le Chemin </w:t>
      </w:r>
      <w:r>
        <w:rPr>
          <w:rFonts w:ascii="Times New Roman" w:hAnsi="Times New Roman" w:cs="Times New Roman"/>
          <w:sz w:val="24"/>
          <w:szCs w:val="24"/>
        </w:rPr>
        <w:t xml:space="preserve">de la </w:t>
      </w:r>
      <w:proofErr w:type="spellStart"/>
      <w:r>
        <w:rPr>
          <w:rFonts w:ascii="Times New Roman" w:hAnsi="Times New Roman" w:cs="Times New Roman"/>
          <w:sz w:val="24"/>
          <w:szCs w:val="24"/>
        </w:rPr>
        <w:t>Mahonnerie</w:t>
      </w:r>
      <w:proofErr w:type="spellEnd"/>
      <w:r>
        <w:rPr>
          <w:rFonts w:ascii="Times New Roman" w:hAnsi="Times New Roman" w:cs="Times New Roman"/>
          <w:sz w:val="24"/>
          <w:szCs w:val="24"/>
        </w:rPr>
        <w:t xml:space="preserve">, </w:t>
      </w:r>
      <w:r w:rsidR="0037603E">
        <w:rPr>
          <w:rFonts w:ascii="Times New Roman" w:hAnsi="Times New Roman" w:cs="Times New Roman"/>
          <w:sz w:val="24"/>
          <w:szCs w:val="24"/>
        </w:rPr>
        <w:t>(</w:t>
      </w:r>
      <w:r>
        <w:rPr>
          <w:rFonts w:ascii="Times New Roman" w:hAnsi="Times New Roman" w:cs="Times New Roman"/>
          <w:sz w:val="24"/>
          <w:szCs w:val="24"/>
        </w:rPr>
        <w:t xml:space="preserve">enfouissement </w:t>
      </w:r>
      <w:r w:rsidR="0037603E">
        <w:rPr>
          <w:rFonts w:ascii="Times New Roman" w:hAnsi="Times New Roman" w:cs="Times New Roman"/>
          <w:sz w:val="24"/>
          <w:szCs w:val="24"/>
        </w:rPr>
        <w:t>et voirie)</w:t>
      </w:r>
      <w:r>
        <w:rPr>
          <w:rFonts w:ascii="Times New Roman" w:hAnsi="Times New Roman" w:cs="Times New Roman"/>
          <w:sz w:val="24"/>
          <w:szCs w:val="24"/>
        </w:rPr>
        <w:t>.</w:t>
      </w:r>
    </w:p>
    <w:p w:rsidR="00422383" w:rsidRDefault="00422383" w:rsidP="00422383">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Un car scolaire supplémentaire a été mis en service et </w:t>
      </w:r>
      <w:r w:rsidR="00D9708B">
        <w:rPr>
          <w:rFonts w:ascii="Times New Roman" w:hAnsi="Times New Roman" w:cs="Times New Roman"/>
          <w:sz w:val="24"/>
          <w:szCs w:val="24"/>
        </w:rPr>
        <w:t xml:space="preserve">s’arrête devant la Mairie vers 18 h 15 ce qui rend la circulation difficile dans la rue du Vieux Moulin </w:t>
      </w:r>
      <w:r w:rsidR="005D5E4B">
        <w:rPr>
          <w:rFonts w:ascii="Times New Roman" w:hAnsi="Times New Roman" w:cs="Times New Roman"/>
          <w:sz w:val="24"/>
          <w:szCs w:val="24"/>
        </w:rPr>
        <w:t>quand le Food truck est stationné devant le café. Une rencontre est prévue avec le prestataire pour trouver une solution.</w:t>
      </w:r>
    </w:p>
    <w:p w:rsidR="00422383" w:rsidRDefault="00422383" w:rsidP="00EF460E">
      <w:pPr>
        <w:ind w:left="1065"/>
        <w:contextualSpacing/>
        <w:jc w:val="both"/>
        <w:rPr>
          <w:rFonts w:ascii="Times New Roman" w:hAnsi="Times New Roman" w:cs="Times New Roman"/>
          <w:sz w:val="24"/>
          <w:szCs w:val="24"/>
        </w:rPr>
      </w:pPr>
    </w:p>
    <w:p w:rsidR="005D5E4B" w:rsidRDefault="005D5E4B" w:rsidP="005D5E4B">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PR11 : Mme DE VOS a rencontré ce jour le directeur du service Assainissement à l’Agglo qui espère trouver une solution avant la fin de l’année. Dans le cas contraire le Conseil Municipal se manifestera auprès de Mr SOURISSEAU, Président et des services de la Santé Publique. La Gendarmerie est informée de ce problème.</w:t>
      </w:r>
    </w:p>
    <w:p w:rsidR="00422383" w:rsidRDefault="00422383" w:rsidP="00EF460E">
      <w:pPr>
        <w:ind w:left="1065"/>
        <w:contextualSpacing/>
        <w:jc w:val="both"/>
        <w:rPr>
          <w:rFonts w:ascii="Times New Roman" w:hAnsi="Times New Roman" w:cs="Times New Roman"/>
          <w:sz w:val="24"/>
          <w:szCs w:val="24"/>
        </w:rPr>
      </w:pPr>
    </w:p>
    <w:p w:rsidR="00EC2F95" w:rsidRDefault="00422383" w:rsidP="00EF460E">
      <w:pPr>
        <w:ind w:left="1065"/>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Philippe AUGER :</w:t>
      </w:r>
    </w:p>
    <w:p w:rsidR="00422383" w:rsidRDefault="00422383" w:rsidP="00EF460E">
      <w:pPr>
        <w:ind w:left="1065"/>
        <w:contextualSpacing/>
        <w:jc w:val="both"/>
        <w:rPr>
          <w:rFonts w:ascii="Times New Roman" w:hAnsi="Times New Roman" w:cs="Times New Roman"/>
          <w:sz w:val="24"/>
          <w:szCs w:val="24"/>
          <w:u w:val="single"/>
        </w:rPr>
      </w:pPr>
    </w:p>
    <w:p w:rsidR="00EC2F95" w:rsidRDefault="00EC2F95" w:rsidP="00EF460E">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w:t>
      </w:r>
      <w:r w:rsidR="00422383">
        <w:rPr>
          <w:rFonts w:ascii="Times New Roman" w:hAnsi="Times New Roman" w:cs="Times New Roman"/>
          <w:sz w:val="24"/>
          <w:szCs w:val="24"/>
        </w:rPr>
        <w:t>L’entreprise TP GUERIN a réalisé les travaux de voirie Chemin des Grenouillères et Sente Débuche des Fonds.</w:t>
      </w:r>
    </w:p>
    <w:p w:rsidR="00422383" w:rsidRDefault="00422383" w:rsidP="00EF460E">
      <w:pPr>
        <w:ind w:left="1065"/>
        <w:contextualSpacing/>
        <w:jc w:val="both"/>
        <w:rPr>
          <w:rFonts w:ascii="Times New Roman" w:hAnsi="Times New Roman" w:cs="Times New Roman"/>
          <w:sz w:val="24"/>
          <w:szCs w:val="24"/>
        </w:rPr>
      </w:pPr>
    </w:p>
    <w:p w:rsidR="00422383" w:rsidRDefault="00422383" w:rsidP="00EF460E">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w:t>
      </w:r>
      <w:r w:rsidR="00C66052">
        <w:rPr>
          <w:rFonts w:ascii="Times New Roman" w:hAnsi="Times New Roman" w:cs="Times New Roman"/>
          <w:sz w:val="24"/>
          <w:szCs w:val="24"/>
        </w:rPr>
        <w:t>E</w:t>
      </w:r>
      <w:r>
        <w:rPr>
          <w:rFonts w:ascii="Times New Roman" w:hAnsi="Times New Roman" w:cs="Times New Roman"/>
          <w:sz w:val="24"/>
          <w:szCs w:val="24"/>
        </w:rPr>
        <w:t>ntretien des espaces verts</w:t>
      </w:r>
      <w:r w:rsidR="00C66052">
        <w:rPr>
          <w:rFonts w:ascii="Times New Roman" w:hAnsi="Times New Roman" w:cs="Times New Roman"/>
          <w:sz w:val="24"/>
          <w:szCs w:val="24"/>
        </w:rPr>
        <w:t> : Nicolas BEAUCLAIR effectue un travail très sérieux et soigné.</w:t>
      </w:r>
    </w:p>
    <w:p w:rsidR="00C66052" w:rsidRDefault="00C66052"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Ses interventions sont rapides.</w:t>
      </w:r>
    </w:p>
    <w:p w:rsidR="00422383" w:rsidRDefault="00422383" w:rsidP="00EF460E">
      <w:pPr>
        <w:ind w:left="1065"/>
        <w:contextualSpacing/>
        <w:jc w:val="both"/>
        <w:rPr>
          <w:rFonts w:ascii="Times New Roman" w:hAnsi="Times New Roman" w:cs="Times New Roman"/>
          <w:sz w:val="24"/>
          <w:szCs w:val="24"/>
        </w:rPr>
      </w:pPr>
    </w:p>
    <w:p w:rsidR="00C66052" w:rsidRDefault="00C66052" w:rsidP="00EF460E">
      <w:pPr>
        <w:ind w:left="1065"/>
        <w:contextualSpacing/>
        <w:jc w:val="both"/>
        <w:rPr>
          <w:rFonts w:ascii="Times New Roman" w:hAnsi="Times New Roman" w:cs="Times New Roman"/>
          <w:sz w:val="24"/>
          <w:szCs w:val="24"/>
        </w:rPr>
      </w:pPr>
      <w:r w:rsidRPr="00C66052">
        <w:rPr>
          <w:rFonts w:ascii="Times New Roman" w:hAnsi="Times New Roman" w:cs="Times New Roman"/>
          <w:sz w:val="24"/>
          <w:szCs w:val="24"/>
          <w:u w:val="single"/>
        </w:rPr>
        <w:t>Patrick HOUVET</w:t>
      </w:r>
      <w:r>
        <w:rPr>
          <w:rFonts w:ascii="Times New Roman" w:hAnsi="Times New Roman" w:cs="Times New Roman"/>
          <w:sz w:val="24"/>
          <w:szCs w:val="24"/>
        </w:rPr>
        <w:t> :</w:t>
      </w:r>
    </w:p>
    <w:p w:rsidR="00C66052" w:rsidRDefault="00C66052" w:rsidP="00EF460E">
      <w:pPr>
        <w:ind w:left="1065"/>
        <w:contextualSpacing/>
        <w:jc w:val="both"/>
        <w:rPr>
          <w:rFonts w:ascii="Times New Roman" w:hAnsi="Times New Roman" w:cs="Times New Roman"/>
          <w:sz w:val="24"/>
          <w:szCs w:val="24"/>
        </w:rPr>
      </w:pPr>
    </w:p>
    <w:p w:rsidR="00422383" w:rsidRDefault="00422383" w:rsidP="00EF460E">
      <w:pPr>
        <w:ind w:left="1065"/>
        <w:contextualSpacing/>
        <w:jc w:val="both"/>
        <w:rPr>
          <w:rFonts w:ascii="Times New Roman" w:hAnsi="Times New Roman" w:cs="Times New Roman"/>
          <w:sz w:val="24"/>
          <w:szCs w:val="24"/>
          <w:u w:val="single"/>
        </w:rPr>
      </w:pPr>
      <w:r w:rsidRPr="00EF460E">
        <w:rPr>
          <w:rFonts w:ascii="Times New Roman" w:hAnsi="Times New Roman" w:cs="Times New Roman"/>
          <w:sz w:val="24"/>
          <w:szCs w:val="24"/>
        </w:rPr>
        <w:t>→</w:t>
      </w:r>
      <w:r>
        <w:rPr>
          <w:rFonts w:ascii="Times New Roman" w:hAnsi="Times New Roman" w:cs="Times New Roman"/>
          <w:sz w:val="24"/>
          <w:szCs w:val="24"/>
        </w:rPr>
        <w:t xml:space="preserve"> </w:t>
      </w:r>
      <w:r w:rsidR="00C66052">
        <w:rPr>
          <w:rFonts w:ascii="Times New Roman" w:hAnsi="Times New Roman" w:cs="Times New Roman"/>
          <w:sz w:val="24"/>
          <w:szCs w:val="24"/>
        </w:rPr>
        <w:t>La dernière c</w:t>
      </w:r>
      <w:r>
        <w:rPr>
          <w:rFonts w:ascii="Times New Roman" w:hAnsi="Times New Roman" w:cs="Times New Roman"/>
          <w:sz w:val="24"/>
          <w:szCs w:val="24"/>
        </w:rPr>
        <w:t>améra</w:t>
      </w:r>
      <w:r w:rsidR="00C66052">
        <w:rPr>
          <w:rFonts w:ascii="Times New Roman" w:hAnsi="Times New Roman" w:cs="Times New Roman"/>
          <w:sz w:val="24"/>
          <w:szCs w:val="24"/>
        </w:rPr>
        <w:t>,</w:t>
      </w:r>
      <w:r>
        <w:rPr>
          <w:rFonts w:ascii="Times New Roman" w:hAnsi="Times New Roman" w:cs="Times New Roman"/>
          <w:sz w:val="24"/>
          <w:szCs w:val="24"/>
        </w:rPr>
        <w:t xml:space="preserve"> Route des Etangs/ Chemin des </w:t>
      </w:r>
      <w:r w:rsidR="00C66052">
        <w:rPr>
          <w:rFonts w:ascii="Times New Roman" w:hAnsi="Times New Roman" w:cs="Times New Roman"/>
          <w:sz w:val="24"/>
          <w:szCs w:val="24"/>
        </w:rPr>
        <w:t>Colombiers</w:t>
      </w:r>
      <w:r>
        <w:rPr>
          <w:rFonts w:ascii="Times New Roman" w:hAnsi="Times New Roman" w:cs="Times New Roman"/>
          <w:sz w:val="24"/>
          <w:szCs w:val="24"/>
        </w:rPr>
        <w:t xml:space="preserve"> sera e</w:t>
      </w:r>
      <w:r w:rsidR="00C66052">
        <w:rPr>
          <w:rFonts w:ascii="Times New Roman" w:hAnsi="Times New Roman" w:cs="Times New Roman"/>
          <w:sz w:val="24"/>
          <w:szCs w:val="24"/>
        </w:rPr>
        <w:t>n service</w:t>
      </w:r>
      <w:r>
        <w:rPr>
          <w:rFonts w:ascii="Times New Roman" w:hAnsi="Times New Roman" w:cs="Times New Roman"/>
          <w:sz w:val="24"/>
          <w:szCs w:val="24"/>
        </w:rPr>
        <w:t xml:space="preserve"> fin Septembre</w:t>
      </w:r>
      <w:r w:rsidR="00C66052">
        <w:rPr>
          <w:rFonts w:ascii="Times New Roman" w:hAnsi="Times New Roman" w:cs="Times New Roman"/>
          <w:sz w:val="24"/>
          <w:szCs w:val="24"/>
        </w:rPr>
        <w:t>.</w:t>
      </w:r>
    </w:p>
    <w:p w:rsidR="00477FE9" w:rsidRDefault="00477FE9" w:rsidP="00EF460E">
      <w:pPr>
        <w:ind w:left="1065"/>
        <w:contextualSpacing/>
        <w:jc w:val="both"/>
        <w:rPr>
          <w:rFonts w:ascii="Times New Roman" w:hAnsi="Times New Roman" w:cs="Times New Roman"/>
          <w:sz w:val="24"/>
          <w:szCs w:val="24"/>
          <w:u w:val="single"/>
        </w:rPr>
      </w:pPr>
    </w:p>
    <w:p w:rsidR="00477FE9" w:rsidRDefault="00C66052" w:rsidP="00EF460E">
      <w:pPr>
        <w:ind w:left="1065"/>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David FOIRATIER :</w:t>
      </w:r>
    </w:p>
    <w:p w:rsidR="00C66052" w:rsidRDefault="00C66052" w:rsidP="00EF460E">
      <w:pPr>
        <w:ind w:left="1065"/>
        <w:contextualSpacing/>
        <w:jc w:val="both"/>
        <w:rPr>
          <w:rFonts w:ascii="Times New Roman" w:hAnsi="Times New Roman" w:cs="Times New Roman"/>
          <w:sz w:val="24"/>
          <w:szCs w:val="24"/>
          <w:u w:val="single"/>
        </w:rPr>
      </w:pPr>
    </w:p>
    <w:p w:rsidR="00C66052" w:rsidRDefault="00C66052" w:rsidP="00C66052">
      <w:pPr>
        <w:ind w:left="1065"/>
        <w:contextualSpacing/>
        <w:jc w:val="both"/>
        <w:rPr>
          <w:rFonts w:ascii="Times New Roman" w:hAnsi="Times New Roman" w:cs="Times New Roman"/>
          <w:sz w:val="24"/>
          <w:szCs w:val="24"/>
        </w:rPr>
      </w:pPr>
      <w:r w:rsidRPr="00EF460E">
        <w:rPr>
          <w:rFonts w:ascii="Times New Roman" w:hAnsi="Times New Roman" w:cs="Times New Roman"/>
          <w:sz w:val="24"/>
          <w:szCs w:val="24"/>
        </w:rPr>
        <w:t>→</w:t>
      </w:r>
      <w:r>
        <w:rPr>
          <w:rFonts w:ascii="Times New Roman" w:hAnsi="Times New Roman" w:cs="Times New Roman"/>
          <w:sz w:val="24"/>
          <w:szCs w:val="24"/>
        </w:rPr>
        <w:t xml:space="preserve"> Signale qu’il y a trop de voitures encore garées </w:t>
      </w:r>
      <w:r w:rsidR="00251F6A">
        <w:rPr>
          <w:rFonts w:ascii="Times New Roman" w:hAnsi="Times New Roman" w:cs="Times New Roman"/>
          <w:sz w:val="24"/>
          <w:szCs w:val="24"/>
        </w:rPr>
        <w:t>Chemin</w:t>
      </w:r>
      <w:r>
        <w:rPr>
          <w:rFonts w:ascii="Times New Roman" w:hAnsi="Times New Roman" w:cs="Times New Roman"/>
          <w:sz w:val="24"/>
          <w:szCs w:val="24"/>
        </w:rPr>
        <w:t xml:space="preserve"> de la </w:t>
      </w:r>
      <w:proofErr w:type="spellStart"/>
      <w:r>
        <w:rPr>
          <w:rFonts w:ascii="Times New Roman" w:hAnsi="Times New Roman" w:cs="Times New Roman"/>
          <w:sz w:val="24"/>
          <w:szCs w:val="24"/>
        </w:rPr>
        <w:t>Mahonnerie</w:t>
      </w:r>
      <w:proofErr w:type="spellEnd"/>
      <w:r>
        <w:rPr>
          <w:rFonts w:ascii="Times New Roman" w:hAnsi="Times New Roman" w:cs="Times New Roman"/>
          <w:sz w:val="24"/>
          <w:szCs w:val="24"/>
        </w:rPr>
        <w:t>.</w:t>
      </w:r>
    </w:p>
    <w:p w:rsidR="00C66052" w:rsidRDefault="00C66052" w:rsidP="00C66052">
      <w:pPr>
        <w:ind w:left="1065"/>
        <w:contextualSpacing/>
        <w:jc w:val="both"/>
        <w:rPr>
          <w:rFonts w:ascii="Times New Roman" w:hAnsi="Times New Roman" w:cs="Times New Roman"/>
          <w:sz w:val="24"/>
          <w:szCs w:val="24"/>
          <w:u w:val="single"/>
        </w:rPr>
      </w:pPr>
      <w:r>
        <w:rPr>
          <w:rFonts w:ascii="Times New Roman" w:hAnsi="Times New Roman" w:cs="Times New Roman"/>
          <w:sz w:val="24"/>
          <w:szCs w:val="24"/>
        </w:rPr>
        <w:t>Mme DE VOS va prendre contact avec Mr LUCIEN du Conseil départemental pour un stationnement alterné.</w:t>
      </w:r>
    </w:p>
    <w:p w:rsidR="00477FE9" w:rsidRDefault="00477FE9" w:rsidP="00EF460E">
      <w:pPr>
        <w:ind w:left="1065"/>
        <w:contextualSpacing/>
        <w:jc w:val="both"/>
        <w:rPr>
          <w:rFonts w:ascii="Times New Roman" w:hAnsi="Times New Roman" w:cs="Times New Roman"/>
          <w:sz w:val="24"/>
          <w:szCs w:val="24"/>
          <w:u w:val="single"/>
        </w:rPr>
      </w:pPr>
    </w:p>
    <w:p w:rsidR="00477FE9" w:rsidRPr="0083135A" w:rsidRDefault="0083135A" w:rsidP="0083135A">
      <w:pPr>
        <w:pStyle w:val="Sansinterligne"/>
        <w:rPr>
          <w:rFonts w:ascii="Times New Roman" w:hAnsi="Times New Roman" w:cs="Times New Roman"/>
          <w:b/>
          <w:sz w:val="24"/>
          <w:u w:val="single"/>
        </w:rPr>
      </w:pPr>
      <w:r w:rsidRPr="0083135A">
        <w:rPr>
          <w:rFonts w:ascii="Times New Roman" w:hAnsi="Times New Roman" w:cs="Times New Roman"/>
          <w:b/>
          <w:sz w:val="24"/>
          <w:u w:val="single"/>
        </w:rPr>
        <w:t>INSEE : RESULTAT DU RECENSEMENT DE LA POPULATION</w:t>
      </w:r>
    </w:p>
    <w:p w:rsidR="00477FE9" w:rsidRPr="00477FE9" w:rsidRDefault="00477FE9" w:rsidP="00EF460E">
      <w:pPr>
        <w:ind w:left="1065"/>
        <w:contextualSpacing/>
        <w:jc w:val="both"/>
        <w:rPr>
          <w:rFonts w:ascii="Times New Roman" w:hAnsi="Times New Roman" w:cs="Times New Roman"/>
          <w:sz w:val="24"/>
          <w:szCs w:val="24"/>
          <w:u w:val="single"/>
        </w:rPr>
      </w:pPr>
    </w:p>
    <w:p w:rsidR="0083135A" w:rsidRDefault="0083135A"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L’INSEE a adressé le résultat des comptages du recensement de la population 2024 dont voici le détail :</w:t>
      </w:r>
    </w:p>
    <w:p w:rsidR="0083135A" w:rsidRDefault="0083135A"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ab/>
        <w:t>- 270 maisons dont 25 résidences secondaires</w:t>
      </w:r>
    </w:p>
    <w:p w:rsidR="0083135A" w:rsidRDefault="0083135A" w:rsidP="00EF460E">
      <w:pPr>
        <w:ind w:left="1065"/>
        <w:contextualSpacing/>
        <w:jc w:val="both"/>
        <w:rPr>
          <w:rFonts w:ascii="Times New Roman" w:hAnsi="Times New Roman" w:cs="Times New Roman"/>
          <w:sz w:val="24"/>
          <w:szCs w:val="24"/>
        </w:rPr>
      </w:pPr>
      <w:r>
        <w:rPr>
          <w:rFonts w:ascii="Times New Roman" w:hAnsi="Times New Roman" w:cs="Times New Roman"/>
          <w:sz w:val="24"/>
          <w:szCs w:val="24"/>
        </w:rPr>
        <w:tab/>
        <w:t>- 602 habitants</w:t>
      </w:r>
    </w:p>
    <w:p w:rsidR="0083135A" w:rsidRDefault="0083135A" w:rsidP="00EF460E">
      <w:pPr>
        <w:ind w:left="1065"/>
        <w:contextualSpacing/>
        <w:jc w:val="both"/>
        <w:rPr>
          <w:rFonts w:ascii="Times New Roman" w:hAnsi="Times New Roman" w:cs="Times New Roman"/>
          <w:sz w:val="24"/>
          <w:szCs w:val="24"/>
        </w:rPr>
      </w:pPr>
    </w:p>
    <w:p w:rsidR="00EF460E" w:rsidRDefault="008F75BA" w:rsidP="005E6E10">
      <w:pPr>
        <w:ind w:left="1065"/>
        <w:contextualSpacing/>
        <w:jc w:val="both"/>
        <w:rPr>
          <w:rFonts w:ascii="Times New Roman" w:hAnsi="Times New Roman" w:cs="Times New Roman"/>
          <w:sz w:val="24"/>
          <w:szCs w:val="24"/>
        </w:rPr>
      </w:pPr>
      <w:r>
        <w:rPr>
          <w:rFonts w:ascii="Times New Roman" w:hAnsi="Times New Roman" w:cs="Times New Roman"/>
          <w:sz w:val="24"/>
          <w:szCs w:val="24"/>
        </w:rPr>
        <w:t xml:space="preserve">Une diminution des habitants est constatée, ce qui </w:t>
      </w:r>
      <w:r w:rsidR="005E6E10">
        <w:rPr>
          <w:rFonts w:ascii="Times New Roman" w:hAnsi="Times New Roman" w:cs="Times New Roman"/>
          <w:sz w:val="24"/>
          <w:szCs w:val="24"/>
        </w:rPr>
        <w:t>entrainera une baisse de DGF.</w:t>
      </w:r>
    </w:p>
    <w:p w:rsidR="005E6E10" w:rsidRPr="00EF460E" w:rsidRDefault="005E6E10" w:rsidP="005E6E10">
      <w:pPr>
        <w:ind w:left="1065"/>
        <w:contextualSpacing/>
        <w:jc w:val="both"/>
        <w:rPr>
          <w:rFonts w:ascii="Times New Roman" w:hAnsi="Times New Roman" w:cs="Times New Roman"/>
          <w:sz w:val="24"/>
        </w:rPr>
      </w:pPr>
    </w:p>
    <w:p w:rsidR="00EF460E" w:rsidRPr="00EF460E" w:rsidRDefault="00EF460E" w:rsidP="00EF460E">
      <w:pPr>
        <w:spacing w:line="240" w:lineRule="auto"/>
        <w:jc w:val="center"/>
        <w:rPr>
          <w:rFonts w:ascii="Times New Roman" w:hAnsi="Times New Roman" w:cs="Times New Roman"/>
          <w:sz w:val="24"/>
        </w:rPr>
      </w:pPr>
      <w:r w:rsidRPr="00EF460E">
        <w:rPr>
          <w:rFonts w:ascii="Times New Roman" w:hAnsi="Times New Roman" w:cs="Times New Roman"/>
          <w:sz w:val="24"/>
        </w:rPr>
        <w:t xml:space="preserve">Plus rien n’étant à l’ordre du jour, la séance est levée </w:t>
      </w:r>
      <w:proofErr w:type="gramStart"/>
      <w:r w:rsidRPr="00EF460E">
        <w:rPr>
          <w:rFonts w:ascii="Times New Roman" w:hAnsi="Times New Roman" w:cs="Times New Roman"/>
          <w:sz w:val="24"/>
        </w:rPr>
        <w:t xml:space="preserve">à </w:t>
      </w:r>
      <w:r w:rsidR="0085386F">
        <w:rPr>
          <w:rFonts w:ascii="Times New Roman" w:hAnsi="Times New Roman" w:cs="Times New Roman"/>
          <w:sz w:val="24"/>
        </w:rPr>
        <w:t xml:space="preserve"> </w:t>
      </w:r>
      <w:r w:rsidR="0083135A">
        <w:rPr>
          <w:rFonts w:ascii="Times New Roman" w:hAnsi="Times New Roman" w:cs="Times New Roman"/>
          <w:sz w:val="24"/>
        </w:rPr>
        <w:t>22</w:t>
      </w:r>
      <w:proofErr w:type="gramEnd"/>
      <w:r w:rsidR="0085386F">
        <w:rPr>
          <w:rFonts w:ascii="Times New Roman" w:hAnsi="Times New Roman" w:cs="Times New Roman"/>
          <w:sz w:val="24"/>
        </w:rPr>
        <w:t xml:space="preserve"> </w:t>
      </w:r>
      <w:r w:rsidRPr="00EF460E">
        <w:rPr>
          <w:rFonts w:ascii="Times New Roman" w:hAnsi="Times New Roman" w:cs="Times New Roman"/>
          <w:sz w:val="24"/>
        </w:rPr>
        <w:t>h</w:t>
      </w:r>
      <w:r w:rsidR="0083135A">
        <w:rPr>
          <w:rFonts w:ascii="Times New Roman" w:hAnsi="Times New Roman" w:cs="Times New Roman"/>
          <w:sz w:val="24"/>
        </w:rPr>
        <w:t xml:space="preserve"> 15.</w:t>
      </w:r>
      <w:r w:rsidRPr="00EF460E">
        <w:rPr>
          <w:rFonts w:ascii="Times New Roman" w:hAnsi="Times New Roman" w:cs="Times New Roman"/>
          <w:sz w:val="24"/>
        </w:rPr>
        <w:t xml:space="preserve"> </w:t>
      </w:r>
      <w:r w:rsidR="0085386F">
        <w:rPr>
          <w:rFonts w:ascii="Times New Roman" w:hAnsi="Times New Roman" w:cs="Times New Roman"/>
          <w:sz w:val="24"/>
        </w:rPr>
        <w:t xml:space="preserve">            </w:t>
      </w:r>
      <w:r w:rsidRPr="00EF460E">
        <w:rPr>
          <w:rFonts w:ascii="Times New Roman" w:hAnsi="Times New Roman" w:cs="Times New Roman"/>
          <w:sz w:val="24"/>
        </w:rPr>
        <w:t>.</w:t>
      </w:r>
    </w:p>
    <w:p w:rsidR="00F805D0" w:rsidRDefault="00F805D0" w:rsidP="00F805D0">
      <w:pPr>
        <w:spacing w:after="160" w:line="259" w:lineRule="auto"/>
        <w:rPr>
          <w:rFonts w:ascii="Times New Roman" w:hAnsi="Times New Roman" w:cs="Times New Roman"/>
          <w:sz w:val="24"/>
          <w:szCs w:val="24"/>
        </w:rPr>
      </w:pPr>
    </w:p>
    <w:p w:rsidR="00EF460E" w:rsidRPr="00F805D0" w:rsidRDefault="00F805D0" w:rsidP="00F805D0">
      <w:pPr>
        <w:spacing w:after="160" w:line="259"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F460E" w:rsidRPr="00F805D0">
        <w:rPr>
          <w:rFonts w:ascii="Times New Roman" w:hAnsi="Times New Roman" w:cs="Times New Roman"/>
          <w:sz w:val="24"/>
          <w:szCs w:val="24"/>
        </w:rPr>
        <w:t>Le Maire,</w:t>
      </w:r>
      <w:r w:rsidR="00EF460E" w:rsidRPr="00F805D0">
        <w:rPr>
          <w:rFonts w:ascii="Times New Roman" w:hAnsi="Times New Roman" w:cs="Times New Roman"/>
          <w:sz w:val="24"/>
          <w:szCs w:val="24"/>
        </w:rPr>
        <w:tab/>
      </w:r>
      <w:r w:rsidR="00EF460E" w:rsidRPr="00F805D0">
        <w:rPr>
          <w:rFonts w:ascii="Times New Roman" w:hAnsi="Times New Roman" w:cs="Times New Roman"/>
          <w:sz w:val="24"/>
          <w:szCs w:val="24"/>
        </w:rPr>
        <w:tab/>
      </w:r>
      <w:r w:rsidR="00EF460E" w:rsidRPr="00F805D0">
        <w:rPr>
          <w:rFonts w:ascii="Times New Roman" w:hAnsi="Times New Roman" w:cs="Times New Roman"/>
          <w:sz w:val="24"/>
          <w:szCs w:val="24"/>
        </w:rPr>
        <w:tab/>
      </w:r>
      <w:r w:rsidR="00EF460E" w:rsidRPr="00F805D0">
        <w:rPr>
          <w:rFonts w:ascii="Times New Roman" w:hAnsi="Times New Roman" w:cs="Times New Roman"/>
          <w:sz w:val="24"/>
          <w:szCs w:val="24"/>
        </w:rPr>
        <w:tab/>
      </w:r>
      <w:r w:rsidR="00EF460E" w:rsidRPr="00F805D0">
        <w:rPr>
          <w:rFonts w:ascii="Times New Roman" w:hAnsi="Times New Roman" w:cs="Times New Roman"/>
          <w:sz w:val="24"/>
          <w:szCs w:val="24"/>
        </w:rPr>
        <w:tab/>
        <w:t>La secrétaire,</w:t>
      </w:r>
    </w:p>
    <w:p w:rsidR="00AF4755" w:rsidRPr="00F805D0" w:rsidRDefault="00F805D0" w:rsidP="00F805D0">
      <w:pPr>
        <w:rPr>
          <w:rFonts w:ascii="Times New Roman" w:hAnsi="Times New Roman" w:cs="Times New Roman"/>
          <w:sz w:val="24"/>
          <w:szCs w:val="24"/>
        </w:rPr>
      </w:pPr>
      <w:r w:rsidRPr="00F805D0">
        <w:rPr>
          <w:rFonts w:ascii="Times New Roman" w:hAnsi="Times New Roman" w:cs="Times New Roman"/>
          <w:sz w:val="24"/>
          <w:szCs w:val="24"/>
        </w:rPr>
        <w:tab/>
      </w:r>
      <w:r w:rsidRPr="00F805D0">
        <w:rPr>
          <w:rFonts w:ascii="Times New Roman" w:hAnsi="Times New Roman" w:cs="Times New Roman"/>
          <w:sz w:val="24"/>
          <w:szCs w:val="24"/>
        </w:rPr>
        <w:tab/>
        <w:t>Mme DE VOS Dominique</w:t>
      </w:r>
      <w:r w:rsidRPr="00F805D0">
        <w:rPr>
          <w:rFonts w:ascii="Times New Roman" w:hAnsi="Times New Roman" w:cs="Times New Roman"/>
          <w:sz w:val="24"/>
          <w:szCs w:val="24"/>
        </w:rPr>
        <w:tab/>
      </w:r>
      <w:r w:rsidRPr="00F805D0">
        <w:rPr>
          <w:rFonts w:ascii="Times New Roman" w:hAnsi="Times New Roman" w:cs="Times New Roman"/>
          <w:sz w:val="24"/>
          <w:szCs w:val="24"/>
        </w:rPr>
        <w:tab/>
      </w:r>
      <w:r w:rsidRPr="00F805D0">
        <w:rPr>
          <w:rFonts w:ascii="Times New Roman" w:hAnsi="Times New Roman" w:cs="Times New Roman"/>
          <w:sz w:val="24"/>
          <w:szCs w:val="24"/>
        </w:rPr>
        <w:tab/>
      </w:r>
      <w:r w:rsidRPr="00F805D0">
        <w:rPr>
          <w:rFonts w:ascii="Times New Roman" w:hAnsi="Times New Roman" w:cs="Times New Roman"/>
          <w:sz w:val="24"/>
          <w:szCs w:val="24"/>
        </w:rPr>
        <w:t>Mme CHAUVET-RABILIER Véronique</w:t>
      </w:r>
    </w:p>
    <w:p w:rsidR="00F805D0" w:rsidRPr="00F805D0" w:rsidRDefault="00F805D0" w:rsidP="00F805D0">
      <w:pPr>
        <w:rPr>
          <w:sz w:val="24"/>
          <w:szCs w:val="24"/>
        </w:rPr>
      </w:pPr>
      <w:bookmarkStart w:id="4" w:name="_GoBack"/>
      <w:bookmarkEnd w:id="4"/>
    </w:p>
    <w:sectPr w:rsidR="00F805D0" w:rsidRPr="00F805D0" w:rsidSect="008F6DC1">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179A"/>
    <w:multiLevelType w:val="hybridMultilevel"/>
    <w:tmpl w:val="C93CAFDC"/>
    <w:lvl w:ilvl="0" w:tplc="36D0117E">
      <w:start w:val="1"/>
      <w:numFmt w:val="upperRoman"/>
      <w:lvlText w:val="%1-"/>
      <w:lvlJc w:val="left"/>
      <w:pPr>
        <w:ind w:left="1495" w:hanging="360"/>
      </w:pPr>
      <w:rPr>
        <w:rFonts w:ascii="Calibri" w:eastAsiaTheme="minorHAnsi" w:hAnsi="Calibri" w:cstheme="minorBidi"/>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15:restartNumberingAfterBreak="0">
    <w:nsid w:val="3D89017A"/>
    <w:multiLevelType w:val="hybridMultilevel"/>
    <w:tmpl w:val="979A6330"/>
    <w:lvl w:ilvl="0" w:tplc="850EFF44">
      <w:start w:val="14"/>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C6"/>
    <w:rsid w:val="000200D4"/>
    <w:rsid w:val="00050C9E"/>
    <w:rsid w:val="000A6657"/>
    <w:rsid w:val="000F0B2D"/>
    <w:rsid w:val="001A4BE3"/>
    <w:rsid w:val="001B48EE"/>
    <w:rsid w:val="001B6066"/>
    <w:rsid w:val="00251F6A"/>
    <w:rsid w:val="00307398"/>
    <w:rsid w:val="0037603E"/>
    <w:rsid w:val="003D3F73"/>
    <w:rsid w:val="00422383"/>
    <w:rsid w:val="00447FBE"/>
    <w:rsid w:val="00477FE9"/>
    <w:rsid w:val="004B5804"/>
    <w:rsid w:val="004F52DC"/>
    <w:rsid w:val="005210FB"/>
    <w:rsid w:val="00561975"/>
    <w:rsid w:val="005A6A3B"/>
    <w:rsid w:val="005D5E4B"/>
    <w:rsid w:val="005E6E10"/>
    <w:rsid w:val="00734674"/>
    <w:rsid w:val="007F2F65"/>
    <w:rsid w:val="00807665"/>
    <w:rsid w:val="0083135A"/>
    <w:rsid w:val="0085386F"/>
    <w:rsid w:val="008F6DC1"/>
    <w:rsid w:val="008F75BA"/>
    <w:rsid w:val="00901537"/>
    <w:rsid w:val="009065CE"/>
    <w:rsid w:val="00961E2A"/>
    <w:rsid w:val="009C3E80"/>
    <w:rsid w:val="00AF4755"/>
    <w:rsid w:val="00B5173E"/>
    <w:rsid w:val="00B52312"/>
    <w:rsid w:val="00BA11E5"/>
    <w:rsid w:val="00BB3BA8"/>
    <w:rsid w:val="00BB48C6"/>
    <w:rsid w:val="00BE3E06"/>
    <w:rsid w:val="00C21EC4"/>
    <w:rsid w:val="00C66052"/>
    <w:rsid w:val="00D0432B"/>
    <w:rsid w:val="00D64A52"/>
    <w:rsid w:val="00D9708B"/>
    <w:rsid w:val="00DC21C5"/>
    <w:rsid w:val="00E11FD6"/>
    <w:rsid w:val="00E13726"/>
    <w:rsid w:val="00E255E8"/>
    <w:rsid w:val="00E43CB6"/>
    <w:rsid w:val="00E83A8C"/>
    <w:rsid w:val="00EC2F95"/>
    <w:rsid w:val="00EF0C84"/>
    <w:rsid w:val="00EF460E"/>
    <w:rsid w:val="00F03A10"/>
    <w:rsid w:val="00F073FE"/>
    <w:rsid w:val="00F73DC8"/>
    <w:rsid w:val="00F805D0"/>
    <w:rsid w:val="00FC28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9833"/>
  <w15:chartTrackingRefBased/>
  <w15:docId w15:val="{592B719F-0AD7-42BD-8CE2-5E447EB4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8C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DC8"/>
    <w:pPr>
      <w:spacing w:after="0" w:line="240" w:lineRule="auto"/>
      <w:ind w:left="720"/>
      <w:contextualSpacing/>
    </w:pPr>
    <w:rPr>
      <w:rFonts w:ascii="Calibri" w:hAnsi="Calibri"/>
    </w:rPr>
  </w:style>
  <w:style w:type="paragraph" w:styleId="Sansinterligne">
    <w:name w:val="No Spacing"/>
    <w:uiPriority w:val="1"/>
    <w:qFormat/>
    <w:rsid w:val="00DC2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940972">
      <w:bodyDiv w:val="1"/>
      <w:marLeft w:val="0"/>
      <w:marRight w:val="0"/>
      <w:marTop w:val="0"/>
      <w:marBottom w:val="0"/>
      <w:divBdr>
        <w:top w:val="none" w:sz="0" w:space="0" w:color="auto"/>
        <w:left w:val="none" w:sz="0" w:space="0" w:color="auto"/>
        <w:bottom w:val="none" w:sz="0" w:space="0" w:color="auto"/>
        <w:right w:val="none" w:sz="0" w:space="0" w:color="auto"/>
      </w:divBdr>
    </w:div>
    <w:div w:id="1133214759">
      <w:bodyDiv w:val="1"/>
      <w:marLeft w:val="0"/>
      <w:marRight w:val="0"/>
      <w:marTop w:val="0"/>
      <w:marBottom w:val="0"/>
      <w:divBdr>
        <w:top w:val="none" w:sz="0" w:space="0" w:color="auto"/>
        <w:left w:val="none" w:sz="0" w:space="0" w:color="auto"/>
        <w:bottom w:val="none" w:sz="0" w:space="0" w:color="auto"/>
        <w:right w:val="none" w:sz="0" w:space="0" w:color="auto"/>
      </w:divBdr>
    </w:div>
    <w:div w:id="11651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2052</Words>
  <Characters>11291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48</cp:revision>
  <dcterms:created xsi:type="dcterms:W3CDTF">2024-08-06T12:15:00Z</dcterms:created>
  <dcterms:modified xsi:type="dcterms:W3CDTF">2024-12-27T14:30:00Z</dcterms:modified>
</cp:coreProperties>
</file>